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D6" w:rsidRPr="00A751D6" w:rsidRDefault="00A751D6" w:rsidP="00A751D6">
      <w:pPr>
        <w:pStyle w:val="Default"/>
        <w:pBdr>
          <w:top w:val="thinThickThinSmallGap" w:sz="24" w:space="1" w:color="002060"/>
          <w:left w:val="thinThickThinSmallGap" w:sz="24" w:space="4" w:color="002060"/>
          <w:bottom w:val="thinThickThinSmallGap" w:sz="24" w:space="1" w:color="002060"/>
          <w:right w:val="thinThickThinSmallGap" w:sz="24" w:space="4" w:color="002060"/>
        </w:pBdr>
        <w:jc w:val="center"/>
        <w:rPr>
          <w:rFonts w:ascii="Arial" w:hAnsi="Arial" w:cs="Arial"/>
          <w:b/>
          <w:color w:val="002060"/>
          <w:sz w:val="38"/>
          <w:szCs w:val="38"/>
          <w:u w:val="single"/>
        </w:rPr>
      </w:pPr>
      <w:r w:rsidRPr="00A751D6">
        <w:rPr>
          <w:rFonts w:ascii="Arial" w:hAnsi="Arial" w:cs="Arial"/>
          <w:b/>
          <w:color w:val="002060"/>
          <w:sz w:val="38"/>
          <w:szCs w:val="38"/>
          <w:u w:val="single"/>
        </w:rPr>
        <w:t xml:space="preserve">Statuts de l’Association loi 1901 « The </w:t>
      </w:r>
      <w:proofErr w:type="spellStart"/>
      <w:r w:rsidRPr="00A751D6">
        <w:rPr>
          <w:rFonts w:ascii="Arial" w:hAnsi="Arial" w:cs="Arial"/>
          <w:b/>
          <w:color w:val="002060"/>
          <w:sz w:val="38"/>
          <w:szCs w:val="38"/>
          <w:u w:val="single"/>
        </w:rPr>
        <w:t>Shifters</w:t>
      </w:r>
      <w:proofErr w:type="spellEnd"/>
      <w:r w:rsidRPr="00A751D6">
        <w:rPr>
          <w:rFonts w:ascii="Arial" w:hAnsi="Arial" w:cs="Arial"/>
          <w:b/>
          <w:color w:val="002060"/>
          <w:sz w:val="38"/>
          <w:szCs w:val="38"/>
          <w:u w:val="single"/>
        </w:rPr>
        <w:t xml:space="preserve"> »</w:t>
      </w:r>
    </w:p>
    <w:p w:rsidR="00A751D6" w:rsidRPr="00A751D6" w:rsidRDefault="00A751D6" w:rsidP="00A751D6">
      <w:pPr>
        <w:pStyle w:val="Default"/>
        <w:rPr>
          <w:rFonts w:ascii="Arial" w:hAnsi="Arial" w:cs="Arial"/>
          <w:color w:val="002060"/>
          <w:sz w:val="22"/>
        </w:rPr>
      </w:pPr>
    </w:p>
    <w:p w:rsidR="00A751D6" w:rsidRDefault="00A751D6" w:rsidP="00A751D6">
      <w:pPr>
        <w:pStyle w:val="Default"/>
        <w:rPr>
          <w:rFonts w:ascii="Arial" w:hAnsi="Arial" w:cs="Arial"/>
          <w:b/>
          <w:bCs/>
          <w:color w:val="002060"/>
          <w:sz w:val="20"/>
          <w:szCs w:val="22"/>
        </w:rPr>
      </w:pPr>
    </w:p>
    <w:p w:rsidR="00511114" w:rsidRPr="00A751D6" w:rsidRDefault="00511114" w:rsidP="00A751D6">
      <w:pPr>
        <w:pStyle w:val="Default"/>
        <w:rPr>
          <w:rFonts w:ascii="Arial" w:hAnsi="Arial" w:cs="Arial"/>
          <w:b/>
          <w:bCs/>
          <w:color w:val="002060"/>
          <w:sz w:val="20"/>
          <w:szCs w:val="22"/>
        </w:rPr>
      </w:pPr>
    </w:p>
    <w:p w:rsidR="00A751D6" w:rsidRPr="00511114" w:rsidRDefault="00511114" w:rsidP="00260C53">
      <w:pPr>
        <w:pStyle w:val="Default"/>
        <w:spacing w:line="360" w:lineRule="auto"/>
        <w:jc w:val="both"/>
        <w:rPr>
          <w:rFonts w:ascii="Arial" w:hAnsi="Arial" w:cs="Arial"/>
          <w:color w:val="002060"/>
          <w:sz w:val="20"/>
          <w:szCs w:val="22"/>
          <w:u w:val="single"/>
        </w:rPr>
      </w:pPr>
      <w:r w:rsidRPr="00511114">
        <w:rPr>
          <w:rFonts w:ascii="Arial" w:hAnsi="Arial" w:cs="Arial"/>
          <w:b/>
          <w:bCs/>
          <w:color w:val="002060"/>
          <w:sz w:val="20"/>
          <w:szCs w:val="22"/>
          <w:u w:val="single"/>
        </w:rPr>
        <w:t>Article 1 – Dénomination</w:t>
      </w:r>
    </w:p>
    <w:p w:rsidR="00A751D6" w:rsidRPr="00A751D6" w:rsidRDefault="00A751D6" w:rsidP="00260C53">
      <w:pPr>
        <w:pStyle w:val="Default"/>
        <w:spacing w:line="360" w:lineRule="auto"/>
        <w:jc w:val="both"/>
        <w:rPr>
          <w:rFonts w:ascii="Arial" w:hAnsi="Arial" w:cs="Arial"/>
          <w:color w:val="002060"/>
          <w:sz w:val="20"/>
          <w:szCs w:val="22"/>
        </w:rPr>
      </w:pPr>
      <w:r w:rsidRPr="00A751D6">
        <w:rPr>
          <w:rFonts w:ascii="Arial" w:hAnsi="Arial" w:cs="Arial"/>
          <w:color w:val="002060"/>
          <w:sz w:val="20"/>
          <w:szCs w:val="22"/>
        </w:rPr>
        <w:t xml:space="preserve">Il est fondé entre les adhérents aux présents statuts une Association régie par la loi du 1er juillet 1901, son décret d’application du 16 août 1901, et les présents statuts. </w:t>
      </w:r>
    </w:p>
    <w:p w:rsidR="00A751D6" w:rsidRPr="00A751D6" w:rsidRDefault="00A751D6" w:rsidP="00260C53">
      <w:pPr>
        <w:pStyle w:val="Default"/>
        <w:spacing w:line="360" w:lineRule="auto"/>
        <w:jc w:val="both"/>
        <w:rPr>
          <w:rFonts w:ascii="Arial" w:hAnsi="Arial" w:cs="Arial"/>
          <w:color w:val="002060"/>
          <w:sz w:val="20"/>
          <w:szCs w:val="22"/>
        </w:rPr>
      </w:pPr>
      <w:r w:rsidRPr="00A751D6">
        <w:rPr>
          <w:rFonts w:ascii="Arial" w:hAnsi="Arial" w:cs="Arial"/>
          <w:color w:val="002060"/>
          <w:sz w:val="20"/>
          <w:szCs w:val="22"/>
        </w:rPr>
        <w:t xml:space="preserve">La dénomination sociale de cette Association est « </w:t>
      </w:r>
      <w:r w:rsidRPr="00A751D6">
        <w:rPr>
          <w:rFonts w:ascii="Arial" w:hAnsi="Arial" w:cs="Arial"/>
          <w:b/>
          <w:color w:val="002060"/>
          <w:sz w:val="20"/>
          <w:szCs w:val="22"/>
        </w:rPr>
        <w:t xml:space="preserve">The </w:t>
      </w:r>
      <w:proofErr w:type="spellStart"/>
      <w:r w:rsidRPr="00A751D6">
        <w:rPr>
          <w:rFonts w:ascii="Arial" w:hAnsi="Arial" w:cs="Arial"/>
          <w:b/>
          <w:color w:val="002060"/>
          <w:sz w:val="20"/>
          <w:szCs w:val="22"/>
        </w:rPr>
        <w:t>Shifters</w:t>
      </w:r>
      <w:proofErr w:type="spellEnd"/>
      <w:r w:rsidRPr="00A751D6">
        <w:rPr>
          <w:rFonts w:ascii="Arial" w:hAnsi="Arial" w:cs="Arial"/>
          <w:color w:val="002060"/>
          <w:sz w:val="20"/>
          <w:szCs w:val="22"/>
        </w:rPr>
        <w:t xml:space="preserve"> ». </w:t>
      </w:r>
    </w:p>
    <w:p w:rsidR="00A751D6" w:rsidRPr="00A751D6" w:rsidRDefault="00A751D6" w:rsidP="00260C53">
      <w:pPr>
        <w:pStyle w:val="Default"/>
        <w:spacing w:line="360" w:lineRule="auto"/>
        <w:jc w:val="both"/>
        <w:rPr>
          <w:rFonts w:ascii="Arial" w:hAnsi="Arial" w:cs="Arial"/>
          <w:b/>
          <w:bCs/>
          <w:color w:val="002060"/>
          <w:sz w:val="20"/>
          <w:szCs w:val="22"/>
        </w:rPr>
      </w:pPr>
    </w:p>
    <w:p w:rsidR="00A751D6" w:rsidRPr="00511114" w:rsidRDefault="00A751D6" w:rsidP="00260C53">
      <w:pPr>
        <w:pStyle w:val="Default"/>
        <w:spacing w:line="360" w:lineRule="auto"/>
        <w:jc w:val="both"/>
        <w:rPr>
          <w:rFonts w:ascii="Arial" w:hAnsi="Arial" w:cs="Arial"/>
          <w:color w:val="002060"/>
          <w:sz w:val="20"/>
          <w:szCs w:val="22"/>
          <w:u w:val="single"/>
        </w:rPr>
      </w:pPr>
      <w:r w:rsidRPr="00511114">
        <w:rPr>
          <w:rFonts w:ascii="Arial" w:hAnsi="Arial" w:cs="Arial"/>
          <w:b/>
          <w:bCs/>
          <w:color w:val="002060"/>
          <w:sz w:val="20"/>
          <w:szCs w:val="22"/>
          <w:u w:val="single"/>
        </w:rPr>
        <w:t xml:space="preserve">Article 2 - Objet </w:t>
      </w:r>
    </w:p>
    <w:p w:rsidR="00A751D6" w:rsidRPr="00A751D6" w:rsidRDefault="00A751D6" w:rsidP="00260C53">
      <w:pPr>
        <w:pStyle w:val="Default"/>
        <w:spacing w:line="360" w:lineRule="auto"/>
        <w:jc w:val="both"/>
        <w:rPr>
          <w:rFonts w:ascii="Arial" w:hAnsi="Arial" w:cs="Arial"/>
          <w:color w:val="002060"/>
          <w:sz w:val="20"/>
          <w:szCs w:val="22"/>
        </w:rPr>
      </w:pPr>
      <w:r w:rsidRPr="00A751D6">
        <w:rPr>
          <w:rFonts w:ascii="Arial" w:hAnsi="Arial" w:cs="Arial"/>
          <w:color w:val="002060"/>
          <w:sz w:val="20"/>
          <w:szCs w:val="22"/>
        </w:rPr>
        <w:t xml:space="preserve">L’Association a pour objet : </w:t>
      </w:r>
    </w:p>
    <w:p w:rsidR="00A751D6" w:rsidRPr="00A751D6" w:rsidRDefault="00A751D6" w:rsidP="00260C53">
      <w:pPr>
        <w:pStyle w:val="Default"/>
        <w:numPr>
          <w:ilvl w:val="0"/>
          <w:numId w:val="1"/>
        </w:numPr>
        <w:spacing w:after="70" w:line="360" w:lineRule="auto"/>
        <w:jc w:val="both"/>
        <w:rPr>
          <w:rFonts w:ascii="Arial" w:hAnsi="Arial" w:cs="Arial"/>
          <w:color w:val="002060"/>
          <w:sz w:val="20"/>
          <w:szCs w:val="22"/>
        </w:rPr>
      </w:pPr>
      <w:r w:rsidRPr="00A751D6">
        <w:rPr>
          <w:rFonts w:ascii="Arial" w:hAnsi="Arial" w:cs="Arial"/>
          <w:color w:val="002060"/>
          <w:sz w:val="20"/>
          <w:szCs w:val="22"/>
        </w:rPr>
        <w:t xml:space="preserve">De soutenir l’Association « </w:t>
      </w:r>
      <w:r w:rsidRPr="00A751D6">
        <w:rPr>
          <w:rFonts w:ascii="Arial" w:hAnsi="Arial" w:cs="Arial"/>
          <w:b/>
          <w:color w:val="002060"/>
          <w:sz w:val="20"/>
          <w:szCs w:val="22"/>
        </w:rPr>
        <w:t>The Shift Project</w:t>
      </w:r>
      <w:r w:rsidRPr="00A751D6">
        <w:rPr>
          <w:rFonts w:ascii="Arial" w:hAnsi="Arial" w:cs="Arial"/>
          <w:color w:val="002060"/>
          <w:sz w:val="20"/>
          <w:szCs w:val="22"/>
        </w:rPr>
        <w:t xml:space="preserve"> » (n° d’Association W751203033) dans la réalisation de sa mission</w:t>
      </w:r>
      <w:r w:rsidR="000E37DF">
        <w:rPr>
          <w:rFonts w:ascii="Arial" w:hAnsi="Arial" w:cs="Arial"/>
          <w:color w:val="002060"/>
          <w:sz w:val="20"/>
          <w:szCs w:val="22"/>
        </w:rPr>
        <w:t> ;</w:t>
      </w:r>
      <w:r w:rsidRPr="00A751D6">
        <w:rPr>
          <w:rFonts w:ascii="Arial" w:hAnsi="Arial" w:cs="Arial"/>
          <w:color w:val="002060"/>
          <w:sz w:val="20"/>
          <w:szCs w:val="22"/>
        </w:rPr>
        <w:t xml:space="preserve"> </w:t>
      </w:r>
    </w:p>
    <w:p w:rsidR="00A751D6" w:rsidRPr="00A751D6" w:rsidRDefault="00A751D6" w:rsidP="00260C53">
      <w:pPr>
        <w:pStyle w:val="Default"/>
        <w:numPr>
          <w:ilvl w:val="0"/>
          <w:numId w:val="1"/>
        </w:numPr>
        <w:spacing w:after="70" w:line="360" w:lineRule="auto"/>
        <w:jc w:val="both"/>
        <w:rPr>
          <w:rFonts w:ascii="Arial" w:hAnsi="Arial" w:cs="Arial"/>
          <w:color w:val="002060"/>
          <w:sz w:val="20"/>
          <w:szCs w:val="22"/>
        </w:rPr>
      </w:pPr>
      <w:r w:rsidRPr="00A751D6">
        <w:rPr>
          <w:rFonts w:ascii="Arial" w:hAnsi="Arial" w:cs="Arial"/>
          <w:color w:val="002060"/>
          <w:sz w:val="20"/>
          <w:szCs w:val="22"/>
        </w:rPr>
        <w:t xml:space="preserve">De favoriser l’échange d’informations, d’idées, de connaissances, d’expériences et de bonnes pratiques concernant le défi de la </w:t>
      </w:r>
      <w:r w:rsidRPr="00A751D6">
        <w:rPr>
          <w:rFonts w:ascii="Arial" w:hAnsi="Arial" w:cs="Arial"/>
          <w:b/>
          <w:color w:val="002060"/>
          <w:sz w:val="20"/>
          <w:szCs w:val="22"/>
        </w:rPr>
        <w:t xml:space="preserve">transition </w:t>
      </w:r>
      <w:proofErr w:type="gramStart"/>
      <w:r w:rsidRPr="00A751D6">
        <w:rPr>
          <w:rFonts w:ascii="Arial" w:hAnsi="Arial" w:cs="Arial"/>
          <w:b/>
          <w:color w:val="002060"/>
          <w:sz w:val="20"/>
          <w:szCs w:val="22"/>
        </w:rPr>
        <w:t>énergétique</w:t>
      </w:r>
      <w:r w:rsidRPr="00A751D6">
        <w:rPr>
          <w:rFonts w:ascii="Arial" w:hAnsi="Arial" w:cs="Arial"/>
          <w:color w:val="002060"/>
          <w:sz w:val="20"/>
          <w:szCs w:val="22"/>
        </w:rPr>
        <w:t xml:space="preserve"> </w:t>
      </w:r>
      <w:r w:rsidR="000E37DF">
        <w:rPr>
          <w:rFonts w:ascii="Arial" w:hAnsi="Arial" w:cs="Arial"/>
          <w:color w:val="002060"/>
          <w:sz w:val="20"/>
          <w:szCs w:val="22"/>
        </w:rPr>
        <w:t>.</w:t>
      </w:r>
      <w:proofErr w:type="gramEnd"/>
    </w:p>
    <w:p w:rsidR="00A751D6" w:rsidRPr="00A751D6" w:rsidRDefault="00A751D6" w:rsidP="00260C53">
      <w:pPr>
        <w:pStyle w:val="Default"/>
        <w:spacing w:line="360" w:lineRule="auto"/>
        <w:jc w:val="both"/>
        <w:rPr>
          <w:rFonts w:ascii="Arial" w:hAnsi="Arial" w:cs="Arial"/>
          <w:color w:val="002060"/>
          <w:sz w:val="20"/>
          <w:szCs w:val="22"/>
        </w:rPr>
      </w:pPr>
    </w:p>
    <w:p w:rsidR="00A751D6" w:rsidRPr="00511114" w:rsidRDefault="00A751D6" w:rsidP="00260C53">
      <w:pPr>
        <w:pStyle w:val="Default"/>
        <w:spacing w:line="360" w:lineRule="auto"/>
        <w:jc w:val="both"/>
        <w:rPr>
          <w:rFonts w:ascii="Arial" w:hAnsi="Arial" w:cs="Arial"/>
          <w:color w:val="002060"/>
          <w:sz w:val="20"/>
          <w:szCs w:val="22"/>
          <w:u w:val="single"/>
        </w:rPr>
      </w:pPr>
      <w:r w:rsidRPr="00511114">
        <w:rPr>
          <w:rFonts w:ascii="Arial" w:hAnsi="Arial" w:cs="Arial"/>
          <w:b/>
          <w:bCs/>
          <w:color w:val="002060"/>
          <w:sz w:val="20"/>
          <w:szCs w:val="22"/>
          <w:u w:val="single"/>
        </w:rPr>
        <w:t xml:space="preserve">Article 3 - Siège social </w:t>
      </w:r>
    </w:p>
    <w:p w:rsidR="00A751D6" w:rsidRPr="00A751D6" w:rsidRDefault="00A751D6" w:rsidP="00260C53">
      <w:pPr>
        <w:pStyle w:val="Default"/>
        <w:spacing w:line="360" w:lineRule="auto"/>
        <w:jc w:val="both"/>
        <w:rPr>
          <w:rFonts w:ascii="Arial" w:hAnsi="Arial" w:cs="Arial"/>
          <w:color w:val="002060"/>
          <w:sz w:val="20"/>
          <w:szCs w:val="22"/>
        </w:rPr>
      </w:pPr>
      <w:r w:rsidRPr="00A751D6">
        <w:rPr>
          <w:rFonts w:ascii="Arial" w:hAnsi="Arial" w:cs="Arial"/>
          <w:color w:val="002060"/>
          <w:sz w:val="20"/>
          <w:szCs w:val="22"/>
        </w:rPr>
        <w:t xml:space="preserve">Le siège social de l’Association est fixé au: </w:t>
      </w:r>
      <w:r w:rsidRPr="00A751D6">
        <w:rPr>
          <w:rFonts w:ascii="Arial" w:hAnsi="Arial" w:cs="Arial"/>
          <w:b/>
          <w:color w:val="002060"/>
          <w:sz w:val="20"/>
          <w:szCs w:val="22"/>
        </w:rPr>
        <w:t>96 rue de la Victoire – 75009 Paris</w:t>
      </w:r>
      <w:r w:rsidRPr="00A751D6">
        <w:rPr>
          <w:rFonts w:ascii="Arial" w:hAnsi="Arial" w:cs="Arial"/>
          <w:color w:val="002060"/>
          <w:sz w:val="20"/>
          <w:szCs w:val="22"/>
        </w:rPr>
        <w:t>.</w:t>
      </w:r>
    </w:p>
    <w:p w:rsidR="00A751D6" w:rsidRPr="00A751D6" w:rsidRDefault="00A751D6" w:rsidP="00260C53">
      <w:pPr>
        <w:pStyle w:val="Default"/>
        <w:spacing w:line="360" w:lineRule="auto"/>
        <w:jc w:val="both"/>
        <w:rPr>
          <w:rFonts w:ascii="Arial" w:hAnsi="Arial" w:cs="Arial"/>
          <w:color w:val="002060"/>
          <w:sz w:val="20"/>
          <w:szCs w:val="22"/>
        </w:rPr>
      </w:pPr>
      <w:r w:rsidRPr="00A751D6">
        <w:rPr>
          <w:rFonts w:ascii="Arial" w:hAnsi="Arial" w:cs="Arial"/>
          <w:color w:val="002060"/>
          <w:sz w:val="20"/>
          <w:szCs w:val="22"/>
        </w:rPr>
        <w:t>Il peut être transféré sur simple décis</w:t>
      </w:r>
      <w:r w:rsidR="000E37DF">
        <w:rPr>
          <w:rFonts w:ascii="Arial" w:hAnsi="Arial" w:cs="Arial"/>
          <w:color w:val="002060"/>
          <w:sz w:val="20"/>
          <w:szCs w:val="22"/>
        </w:rPr>
        <w:t>ion du Conseil d’Administration.</w:t>
      </w:r>
    </w:p>
    <w:p w:rsidR="00A751D6" w:rsidRPr="00A751D6" w:rsidRDefault="00A751D6" w:rsidP="00260C53">
      <w:pPr>
        <w:pStyle w:val="Default"/>
        <w:spacing w:line="360" w:lineRule="auto"/>
        <w:jc w:val="both"/>
        <w:rPr>
          <w:rFonts w:ascii="Arial" w:hAnsi="Arial" w:cs="Arial"/>
          <w:b/>
          <w:bCs/>
          <w:color w:val="002060"/>
          <w:sz w:val="20"/>
          <w:szCs w:val="22"/>
        </w:rPr>
      </w:pPr>
    </w:p>
    <w:p w:rsidR="00A751D6" w:rsidRPr="00511114" w:rsidRDefault="00A751D6" w:rsidP="00260C53">
      <w:pPr>
        <w:pStyle w:val="Default"/>
        <w:spacing w:line="360" w:lineRule="auto"/>
        <w:jc w:val="both"/>
        <w:rPr>
          <w:rFonts w:ascii="Arial" w:hAnsi="Arial" w:cs="Arial"/>
          <w:color w:val="002060"/>
          <w:sz w:val="20"/>
          <w:szCs w:val="22"/>
          <w:u w:val="single"/>
        </w:rPr>
      </w:pPr>
      <w:r w:rsidRPr="00511114">
        <w:rPr>
          <w:rFonts w:ascii="Arial" w:hAnsi="Arial" w:cs="Arial"/>
          <w:b/>
          <w:bCs/>
          <w:color w:val="002060"/>
          <w:sz w:val="20"/>
          <w:szCs w:val="22"/>
          <w:u w:val="single"/>
        </w:rPr>
        <w:t xml:space="preserve">Article 4 - Durée </w:t>
      </w:r>
    </w:p>
    <w:p w:rsidR="00A751D6" w:rsidRPr="00A751D6" w:rsidRDefault="00A751D6" w:rsidP="00260C53">
      <w:pPr>
        <w:pStyle w:val="Default"/>
        <w:spacing w:line="360" w:lineRule="auto"/>
        <w:jc w:val="both"/>
        <w:rPr>
          <w:rFonts w:ascii="Arial" w:hAnsi="Arial" w:cs="Arial"/>
          <w:color w:val="002060"/>
          <w:sz w:val="20"/>
          <w:szCs w:val="22"/>
        </w:rPr>
      </w:pPr>
      <w:r w:rsidRPr="00A751D6">
        <w:rPr>
          <w:rFonts w:ascii="Arial" w:hAnsi="Arial" w:cs="Arial"/>
          <w:color w:val="002060"/>
          <w:sz w:val="20"/>
          <w:szCs w:val="22"/>
        </w:rPr>
        <w:t xml:space="preserve">La durée de l'Association est </w:t>
      </w:r>
      <w:r w:rsidRPr="00511114">
        <w:rPr>
          <w:rFonts w:ascii="Arial" w:hAnsi="Arial" w:cs="Arial"/>
          <w:b/>
          <w:color w:val="002060"/>
          <w:sz w:val="20"/>
          <w:szCs w:val="22"/>
        </w:rPr>
        <w:t>illimitée</w:t>
      </w:r>
      <w:r w:rsidRPr="00A751D6">
        <w:rPr>
          <w:rFonts w:ascii="Arial" w:hAnsi="Arial" w:cs="Arial"/>
          <w:color w:val="002060"/>
          <w:sz w:val="20"/>
          <w:szCs w:val="22"/>
        </w:rPr>
        <w:t xml:space="preserve">. </w:t>
      </w:r>
    </w:p>
    <w:p w:rsidR="00A751D6" w:rsidRPr="00A751D6" w:rsidRDefault="00A751D6" w:rsidP="00260C53">
      <w:pPr>
        <w:pStyle w:val="Default"/>
        <w:spacing w:line="360" w:lineRule="auto"/>
        <w:jc w:val="both"/>
        <w:rPr>
          <w:rFonts w:ascii="Arial" w:hAnsi="Arial" w:cs="Arial"/>
          <w:b/>
          <w:bCs/>
          <w:color w:val="002060"/>
          <w:sz w:val="20"/>
          <w:szCs w:val="22"/>
        </w:rPr>
      </w:pPr>
    </w:p>
    <w:p w:rsidR="00A751D6" w:rsidRPr="00511114" w:rsidRDefault="00A751D6" w:rsidP="00260C53">
      <w:pPr>
        <w:pStyle w:val="Default"/>
        <w:spacing w:line="360" w:lineRule="auto"/>
        <w:jc w:val="both"/>
        <w:rPr>
          <w:rFonts w:ascii="Arial" w:hAnsi="Arial" w:cs="Arial"/>
          <w:color w:val="002060"/>
          <w:sz w:val="20"/>
          <w:szCs w:val="22"/>
          <w:u w:val="single"/>
        </w:rPr>
      </w:pPr>
      <w:r w:rsidRPr="00511114">
        <w:rPr>
          <w:rFonts w:ascii="Arial" w:hAnsi="Arial" w:cs="Arial"/>
          <w:b/>
          <w:bCs/>
          <w:color w:val="002060"/>
          <w:sz w:val="20"/>
          <w:szCs w:val="22"/>
          <w:u w:val="single"/>
        </w:rPr>
        <w:t xml:space="preserve">Article 5 – Composition </w:t>
      </w:r>
    </w:p>
    <w:p w:rsidR="00A751D6" w:rsidRPr="00A751D6" w:rsidRDefault="00A751D6" w:rsidP="00260C53">
      <w:pPr>
        <w:pStyle w:val="Default"/>
        <w:spacing w:line="360" w:lineRule="auto"/>
        <w:jc w:val="both"/>
        <w:rPr>
          <w:rFonts w:ascii="Arial" w:hAnsi="Arial" w:cs="Arial"/>
          <w:color w:val="002060"/>
          <w:sz w:val="20"/>
          <w:szCs w:val="22"/>
        </w:rPr>
      </w:pPr>
      <w:r w:rsidRPr="00A751D6">
        <w:rPr>
          <w:rFonts w:ascii="Arial" w:hAnsi="Arial" w:cs="Arial"/>
          <w:color w:val="002060"/>
          <w:sz w:val="20"/>
          <w:szCs w:val="22"/>
        </w:rPr>
        <w:t xml:space="preserve">L’Association se compose de </w:t>
      </w:r>
      <w:r w:rsidRPr="00511114">
        <w:rPr>
          <w:rFonts w:ascii="Arial" w:hAnsi="Arial" w:cs="Arial"/>
          <w:b/>
          <w:color w:val="002060"/>
          <w:sz w:val="20"/>
          <w:szCs w:val="22"/>
        </w:rPr>
        <w:t>membres adhérents</w:t>
      </w:r>
      <w:r w:rsidRPr="00A751D6">
        <w:rPr>
          <w:rFonts w:ascii="Arial" w:hAnsi="Arial" w:cs="Arial"/>
          <w:color w:val="002060"/>
          <w:sz w:val="20"/>
          <w:szCs w:val="22"/>
        </w:rPr>
        <w:t xml:space="preserve">. </w:t>
      </w:r>
    </w:p>
    <w:p w:rsidR="00A751D6" w:rsidRPr="00A751D6" w:rsidRDefault="00A751D6" w:rsidP="00260C53">
      <w:pPr>
        <w:pStyle w:val="Default"/>
        <w:spacing w:line="360" w:lineRule="auto"/>
        <w:jc w:val="both"/>
        <w:rPr>
          <w:rFonts w:ascii="Arial" w:hAnsi="Arial" w:cs="Arial"/>
          <w:color w:val="002060"/>
          <w:sz w:val="20"/>
          <w:szCs w:val="22"/>
        </w:rPr>
      </w:pPr>
      <w:r w:rsidRPr="00A751D6">
        <w:rPr>
          <w:rFonts w:ascii="Arial" w:hAnsi="Arial" w:cs="Arial"/>
          <w:color w:val="002060"/>
          <w:sz w:val="20"/>
          <w:szCs w:val="22"/>
        </w:rPr>
        <w:t xml:space="preserve">Pour faire partie de l'Association, il faut être agréé par le Bureau, qui statue sur les demandes d'admission présentées. </w:t>
      </w:r>
    </w:p>
    <w:p w:rsidR="00A751D6" w:rsidRPr="00A751D6" w:rsidRDefault="00A751D6" w:rsidP="00260C53">
      <w:pPr>
        <w:pStyle w:val="Default"/>
        <w:spacing w:line="360" w:lineRule="auto"/>
        <w:jc w:val="both"/>
        <w:rPr>
          <w:rFonts w:ascii="Arial" w:hAnsi="Arial" w:cs="Arial"/>
          <w:color w:val="002060"/>
          <w:sz w:val="20"/>
          <w:szCs w:val="22"/>
        </w:rPr>
      </w:pPr>
      <w:r w:rsidRPr="00A751D6">
        <w:rPr>
          <w:rFonts w:ascii="Arial" w:hAnsi="Arial" w:cs="Arial"/>
          <w:color w:val="002060"/>
          <w:sz w:val="20"/>
          <w:szCs w:val="22"/>
        </w:rPr>
        <w:t xml:space="preserve">Une </w:t>
      </w:r>
      <w:r w:rsidRPr="00511114">
        <w:rPr>
          <w:rFonts w:ascii="Arial" w:hAnsi="Arial" w:cs="Arial"/>
          <w:b/>
          <w:color w:val="002060"/>
          <w:sz w:val="20"/>
          <w:szCs w:val="22"/>
        </w:rPr>
        <w:t>cotisation</w:t>
      </w:r>
      <w:r w:rsidRPr="00A751D6">
        <w:rPr>
          <w:rFonts w:ascii="Arial" w:hAnsi="Arial" w:cs="Arial"/>
          <w:color w:val="002060"/>
          <w:sz w:val="20"/>
          <w:szCs w:val="22"/>
        </w:rPr>
        <w:t xml:space="preserve"> d’un montant défini par le Bureau pour chaque année civile sera requise pour être officiellement membre adhérent. </w:t>
      </w:r>
    </w:p>
    <w:p w:rsidR="00511114" w:rsidRDefault="00511114" w:rsidP="00260C53">
      <w:pPr>
        <w:pStyle w:val="Default"/>
        <w:spacing w:line="360" w:lineRule="auto"/>
        <w:jc w:val="both"/>
        <w:rPr>
          <w:rFonts w:ascii="Arial" w:hAnsi="Arial" w:cs="Arial"/>
          <w:b/>
          <w:bCs/>
          <w:color w:val="002060"/>
          <w:sz w:val="20"/>
          <w:szCs w:val="22"/>
        </w:rPr>
      </w:pPr>
    </w:p>
    <w:p w:rsidR="00A751D6" w:rsidRPr="00511114" w:rsidRDefault="00A751D6" w:rsidP="00260C53">
      <w:pPr>
        <w:pStyle w:val="Default"/>
        <w:spacing w:line="360" w:lineRule="auto"/>
        <w:jc w:val="both"/>
        <w:rPr>
          <w:rFonts w:ascii="Arial" w:hAnsi="Arial" w:cs="Arial"/>
          <w:color w:val="002060"/>
          <w:sz w:val="20"/>
          <w:szCs w:val="22"/>
          <w:u w:val="single"/>
        </w:rPr>
      </w:pPr>
      <w:r w:rsidRPr="00511114">
        <w:rPr>
          <w:rFonts w:ascii="Arial" w:hAnsi="Arial" w:cs="Arial"/>
          <w:b/>
          <w:bCs/>
          <w:color w:val="002060"/>
          <w:sz w:val="20"/>
          <w:szCs w:val="22"/>
          <w:u w:val="single"/>
        </w:rPr>
        <w:t xml:space="preserve">Article 6 - Radiation </w:t>
      </w:r>
    </w:p>
    <w:p w:rsidR="00511114" w:rsidRDefault="00A751D6" w:rsidP="00260C53">
      <w:pPr>
        <w:spacing w:after="0" w:line="360" w:lineRule="auto"/>
        <w:jc w:val="both"/>
        <w:rPr>
          <w:rFonts w:ascii="Arial" w:hAnsi="Arial" w:cs="Arial"/>
          <w:color w:val="002060"/>
          <w:sz w:val="20"/>
        </w:rPr>
      </w:pPr>
      <w:r w:rsidRPr="00A751D6">
        <w:rPr>
          <w:rFonts w:ascii="Arial" w:hAnsi="Arial" w:cs="Arial"/>
          <w:color w:val="002060"/>
          <w:sz w:val="20"/>
        </w:rPr>
        <w:t xml:space="preserve">La qualité de membre se perd par décision du </w:t>
      </w:r>
      <w:r w:rsidRPr="00511114">
        <w:rPr>
          <w:rFonts w:ascii="Arial" w:hAnsi="Arial" w:cs="Arial"/>
          <w:b/>
          <w:color w:val="002060"/>
          <w:sz w:val="20"/>
        </w:rPr>
        <w:t>Conseil d’Administration</w:t>
      </w:r>
      <w:r w:rsidR="00511114">
        <w:rPr>
          <w:rFonts w:ascii="Arial" w:hAnsi="Arial" w:cs="Arial"/>
          <w:color w:val="002060"/>
          <w:sz w:val="20"/>
        </w:rPr>
        <w:t>.</w:t>
      </w:r>
    </w:p>
    <w:p w:rsidR="00716E7C" w:rsidRDefault="00A751D6" w:rsidP="00260C53">
      <w:pPr>
        <w:spacing w:after="0" w:line="360" w:lineRule="auto"/>
        <w:jc w:val="both"/>
        <w:rPr>
          <w:rFonts w:ascii="Arial" w:hAnsi="Arial" w:cs="Arial"/>
          <w:color w:val="002060"/>
          <w:sz w:val="20"/>
        </w:rPr>
      </w:pPr>
      <w:r w:rsidRPr="00A751D6">
        <w:rPr>
          <w:rFonts w:ascii="Arial" w:hAnsi="Arial" w:cs="Arial"/>
          <w:color w:val="002060"/>
          <w:sz w:val="20"/>
        </w:rPr>
        <w:t>La décision doit être notifiée par écrit au "radié".</w:t>
      </w:r>
    </w:p>
    <w:p w:rsidR="00511114" w:rsidRPr="00A751D6" w:rsidRDefault="00511114" w:rsidP="00260C53">
      <w:pPr>
        <w:spacing w:after="0" w:line="360" w:lineRule="auto"/>
        <w:jc w:val="both"/>
        <w:rPr>
          <w:rFonts w:ascii="Arial" w:hAnsi="Arial" w:cs="Arial"/>
          <w:color w:val="002060"/>
          <w:sz w:val="20"/>
        </w:rPr>
      </w:pPr>
    </w:p>
    <w:p w:rsidR="00260C53" w:rsidRDefault="00260C53" w:rsidP="00260C53">
      <w:pPr>
        <w:autoSpaceDE w:val="0"/>
        <w:autoSpaceDN w:val="0"/>
        <w:adjustRightInd w:val="0"/>
        <w:spacing w:after="0" w:line="360" w:lineRule="auto"/>
        <w:jc w:val="both"/>
        <w:rPr>
          <w:rFonts w:ascii="Arial" w:hAnsi="Arial" w:cs="Arial"/>
          <w:b/>
          <w:bCs/>
          <w:color w:val="002060"/>
          <w:sz w:val="20"/>
          <w:u w:val="single"/>
        </w:rPr>
      </w:pPr>
    </w:p>
    <w:p w:rsidR="00260C53" w:rsidRDefault="00260C53" w:rsidP="00260C53">
      <w:pPr>
        <w:autoSpaceDE w:val="0"/>
        <w:autoSpaceDN w:val="0"/>
        <w:adjustRightInd w:val="0"/>
        <w:spacing w:after="0" w:line="360" w:lineRule="auto"/>
        <w:jc w:val="both"/>
        <w:rPr>
          <w:rFonts w:ascii="Arial" w:hAnsi="Arial" w:cs="Arial"/>
          <w:b/>
          <w:bCs/>
          <w:color w:val="002060"/>
          <w:sz w:val="20"/>
          <w:u w:val="single"/>
        </w:rPr>
      </w:pPr>
    </w:p>
    <w:p w:rsidR="00260C53" w:rsidRDefault="00260C53" w:rsidP="00260C53">
      <w:pPr>
        <w:autoSpaceDE w:val="0"/>
        <w:autoSpaceDN w:val="0"/>
        <w:adjustRightInd w:val="0"/>
        <w:spacing w:after="0" w:line="360" w:lineRule="auto"/>
        <w:jc w:val="both"/>
        <w:rPr>
          <w:rFonts w:ascii="Arial" w:hAnsi="Arial" w:cs="Arial"/>
          <w:b/>
          <w:bCs/>
          <w:color w:val="002060"/>
          <w:sz w:val="20"/>
          <w:u w:val="single"/>
        </w:rPr>
      </w:pPr>
    </w:p>
    <w:p w:rsidR="00260C53" w:rsidRDefault="00260C53" w:rsidP="00260C53">
      <w:pPr>
        <w:autoSpaceDE w:val="0"/>
        <w:autoSpaceDN w:val="0"/>
        <w:adjustRightInd w:val="0"/>
        <w:spacing w:after="0" w:line="360" w:lineRule="auto"/>
        <w:jc w:val="both"/>
        <w:rPr>
          <w:rFonts w:ascii="Arial" w:hAnsi="Arial" w:cs="Arial"/>
          <w:b/>
          <w:bCs/>
          <w:color w:val="002060"/>
          <w:sz w:val="20"/>
          <w:u w:val="single"/>
        </w:rPr>
      </w:pPr>
    </w:p>
    <w:p w:rsidR="00260C53" w:rsidRDefault="00260C53" w:rsidP="00260C53">
      <w:pPr>
        <w:autoSpaceDE w:val="0"/>
        <w:autoSpaceDN w:val="0"/>
        <w:adjustRightInd w:val="0"/>
        <w:spacing w:after="0" w:line="360" w:lineRule="auto"/>
        <w:jc w:val="both"/>
        <w:rPr>
          <w:rFonts w:ascii="Arial" w:hAnsi="Arial" w:cs="Arial"/>
          <w:b/>
          <w:bCs/>
          <w:color w:val="002060"/>
          <w:sz w:val="20"/>
          <w:u w:val="single"/>
        </w:rPr>
      </w:pPr>
    </w:p>
    <w:p w:rsidR="00260C53" w:rsidRDefault="00260C53" w:rsidP="00260C53">
      <w:pPr>
        <w:autoSpaceDE w:val="0"/>
        <w:autoSpaceDN w:val="0"/>
        <w:adjustRightInd w:val="0"/>
        <w:spacing w:after="0" w:line="360" w:lineRule="auto"/>
        <w:jc w:val="both"/>
        <w:rPr>
          <w:rFonts w:ascii="Arial" w:hAnsi="Arial" w:cs="Arial"/>
          <w:b/>
          <w:bCs/>
          <w:color w:val="002060"/>
          <w:sz w:val="20"/>
          <w:u w:val="single"/>
        </w:rPr>
      </w:pPr>
    </w:p>
    <w:p w:rsidR="00A751D6" w:rsidRPr="00511114" w:rsidRDefault="00A751D6" w:rsidP="00260C53">
      <w:pPr>
        <w:autoSpaceDE w:val="0"/>
        <w:autoSpaceDN w:val="0"/>
        <w:adjustRightInd w:val="0"/>
        <w:spacing w:after="0" w:line="360" w:lineRule="auto"/>
        <w:jc w:val="both"/>
        <w:rPr>
          <w:rFonts w:ascii="Arial" w:hAnsi="Arial" w:cs="Arial"/>
          <w:b/>
          <w:bCs/>
          <w:color w:val="002060"/>
          <w:sz w:val="20"/>
          <w:u w:val="single"/>
        </w:rPr>
      </w:pPr>
      <w:r w:rsidRPr="00A751D6">
        <w:rPr>
          <w:rFonts w:ascii="Arial" w:hAnsi="Arial" w:cs="Arial"/>
          <w:b/>
          <w:bCs/>
          <w:color w:val="002060"/>
          <w:sz w:val="20"/>
          <w:u w:val="single"/>
        </w:rPr>
        <w:lastRenderedPageBreak/>
        <w:t>Artic</w:t>
      </w:r>
      <w:r w:rsidR="00511114" w:rsidRPr="00511114">
        <w:rPr>
          <w:rFonts w:ascii="Arial" w:hAnsi="Arial" w:cs="Arial"/>
          <w:b/>
          <w:bCs/>
          <w:color w:val="002060"/>
          <w:sz w:val="20"/>
          <w:u w:val="single"/>
        </w:rPr>
        <w:t>le 7 - Conseil d'administration</w:t>
      </w:r>
    </w:p>
    <w:p w:rsidR="00511114" w:rsidRPr="00A751D6" w:rsidRDefault="00511114" w:rsidP="00260C53">
      <w:pPr>
        <w:autoSpaceDE w:val="0"/>
        <w:autoSpaceDN w:val="0"/>
        <w:adjustRightInd w:val="0"/>
        <w:spacing w:after="0" w:line="360" w:lineRule="auto"/>
        <w:jc w:val="both"/>
        <w:rPr>
          <w:rFonts w:ascii="Arial" w:hAnsi="Arial" w:cs="Arial"/>
          <w:color w:val="002060"/>
          <w:sz w:val="20"/>
        </w:rPr>
      </w:pPr>
    </w:p>
    <w:p w:rsidR="00A751D6" w:rsidRPr="00A751D6" w:rsidRDefault="00A751D6" w:rsidP="00260C53">
      <w:pPr>
        <w:autoSpaceDE w:val="0"/>
        <w:autoSpaceDN w:val="0"/>
        <w:adjustRightInd w:val="0"/>
        <w:spacing w:after="0" w:line="360" w:lineRule="auto"/>
        <w:ind w:firstLine="142"/>
        <w:jc w:val="both"/>
        <w:rPr>
          <w:rFonts w:ascii="Arial" w:hAnsi="Arial" w:cs="Arial"/>
          <w:color w:val="002060"/>
          <w:sz w:val="20"/>
        </w:rPr>
      </w:pPr>
      <w:r w:rsidRPr="00A751D6">
        <w:rPr>
          <w:rFonts w:ascii="Arial" w:hAnsi="Arial" w:cs="Arial"/>
          <w:b/>
          <w:bCs/>
          <w:color w:val="002060"/>
          <w:sz w:val="20"/>
        </w:rPr>
        <w:t xml:space="preserve">7.1 </w:t>
      </w:r>
      <w:r w:rsidRPr="00A751D6">
        <w:rPr>
          <w:rFonts w:ascii="Arial" w:hAnsi="Arial" w:cs="Arial"/>
          <w:b/>
          <w:bCs/>
          <w:color w:val="002060"/>
          <w:sz w:val="20"/>
          <w:u w:val="single"/>
        </w:rPr>
        <w:t>Mission du Conseil d’Administration</w:t>
      </w:r>
      <w:r w:rsidRPr="00A751D6">
        <w:rPr>
          <w:rFonts w:ascii="Arial" w:hAnsi="Arial" w:cs="Arial"/>
          <w:b/>
          <w:bCs/>
          <w:color w:val="002060"/>
          <w:sz w:val="20"/>
        </w:rPr>
        <w:t xml:space="preserv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Les pouvoirs de direction de l’Association sont dévolus au </w:t>
      </w:r>
      <w:r w:rsidRPr="00A751D6">
        <w:rPr>
          <w:rFonts w:ascii="Arial" w:hAnsi="Arial" w:cs="Arial"/>
          <w:b/>
          <w:color w:val="002060"/>
          <w:sz w:val="20"/>
        </w:rPr>
        <w:t>Conseil d’Administration</w:t>
      </w:r>
      <w:r w:rsidRPr="00A751D6">
        <w:rPr>
          <w:rFonts w:ascii="Arial" w:hAnsi="Arial" w:cs="Arial"/>
          <w:color w:val="002060"/>
          <w:sz w:val="20"/>
        </w:rPr>
        <w:t xml:space="preserve"> qui prend toutes décisions sous réserve de celles qui sont de la compétence d’un autre organe.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w:t>
      </w:r>
      <w:r w:rsidRPr="00A751D6">
        <w:rPr>
          <w:rFonts w:ascii="Arial" w:hAnsi="Arial" w:cs="Arial"/>
          <w:b/>
          <w:color w:val="002060"/>
          <w:sz w:val="20"/>
        </w:rPr>
        <w:t>Bureau</w:t>
      </w:r>
      <w:r w:rsidRPr="00A751D6">
        <w:rPr>
          <w:rFonts w:ascii="Arial" w:hAnsi="Arial" w:cs="Arial"/>
          <w:color w:val="002060"/>
          <w:sz w:val="20"/>
        </w:rPr>
        <w:t xml:space="preserve"> propose les grands axes stratégiques de l’Association ainsi que les principes de fonctionnement de l’Association. Le </w:t>
      </w:r>
      <w:r w:rsidRPr="00A751D6">
        <w:rPr>
          <w:rFonts w:ascii="Arial" w:hAnsi="Arial" w:cs="Arial"/>
          <w:b/>
          <w:color w:val="002060"/>
          <w:sz w:val="20"/>
        </w:rPr>
        <w:t>Conseil d’Administration</w:t>
      </w:r>
      <w:r w:rsidRPr="00A751D6">
        <w:rPr>
          <w:rFonts w:ascii="Arial" w:hAnsi="Arial" w:cs="Arial"/>
          <w:color w:val="002060"/>
          <w:sz w:val="20"/>
        </w:rPr>
        <w:t xml:space="preserve"> délibère et veille à leur mise en </w:t>
      </w:r>
      <w:r w:rsidR="000E37DF" w:rsidRPr="00A751D6">
        <w:rPr>
          <w:rFonts w:ascii="Arial" w:hAnsi="Arial" w:cs="Arial"/>
          <w:color w:val="002060"/>
          <w:sz w:val="20"/>
        </w:rPr>
        <w:t>œuvre</w:t>
      </w:r>
      <w:r w:rsidRPr="00A751D6">
        <w:rPr>
          <w:rFonts w:ascii="Arial" w:hAnsi="Arial" w:cs="Arial"/>
          <w:color w:val="002060"/>
          <w:sz w:val="20"/>
        </w:rPr>
        <w:t xml:space="preserv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w:t>
      </w:r>
      <w:r w:rsidRPr="00A751D6">
        <w:rPr>
          <w:rFonts w:ascii="Arial" w:hAnsi="Arial" w:cs="Arial"/>
          <w:b/>
          <w:color w:val="002060"/>
          <w:sz w:val="20"/>
        </w:rPr>
        <w:t>Conseil d’Administration</w:t>
      </w:r>
      <w:r w:rsidRPr="00A751D6">
        <w:rPr>
          <w:rFonts w:ascii="Arial" w:hAnsi="Arial" w:cs="Arial"/>
          <w:color w:val="002060"/>
          <w:sz w:val="20"/>
        </w:rPr>
        <w:t xml:space="preserve"> supervise les activités du Bureau, assure le suivi des travaux et des publications de l’Association, et veille à leur diffusion.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w:t>
      </w:r>
      <w:r w:rsidRPr="00A751D6">
        <w:rPr>
          <w:rFonts w:ascii="Arial" w:hAnsi="Arial" w:cs="Arial"/>
          <w:b/>
          <w:color w:val="002060"/>
          <w:sz w:val="20"/>
        </w:rPr>
        <w:t>Conseil d’Administration</w:t>
      </w:r>
      <w:r w:rsidRPr="00A751D6">
        <w:rPr>
          <w:rFonts w:ascii="Arial" w:hAnsi="Arial" w:cs="Arial"/>
          <w:color w:val="002060"/>
          <w:sz w:val="20"/>
        </w:rPr>
        <w:t xml:space="preserve"> peut se saisir de toute question intéressant la bonne marche de l’Association et règle par ses délibérations les affaires qui la concernent.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Conseil d’Administration autorise le </w:t>
      </w:r>
      <w:r w:rsidRPr="00A751D6">
        <w:rPr>
          <w:rFonts w:ascii="Arial" w:hAnsi="Arial" w:cs="Arial"/>
          <w:b/>
          <w:color w:val="002060"/>
          <w:sz w:val="20"/>
        </w:rPr>
        <w:t>Président</w:t>
      </w:r>
      <w:r w:rsidRPr="00A751D6">
        <w:rPr>
          <w:rFonts w:ascii="Arial" w:hAnsi="Arial" w:cs="Arial"/>
          <w:color w:val="002060"/>
          <w:sz w:val="20"/>
        </w:rPr>
        <w:t xml:space="preserve"> d’ester en justice au nom de l’Association. </w:t>
      </w:r>
    </w:p>
    <w:p w:rsidR="00511114" w:rsidRDefault="00511114" w:rsidP="00260C53">
      <w:pPr>
        <w:autoSpaceDE w:val="0"/>
        <w:autoSpaceDN w:val="0"/>
        <w:adjustRightInd w:val="0"/>
        <w:spacing w:after="0" w:line="360" w:lineRule="auto"/>
        <w:jc w:val="both"/>
        <w:rPr>
          <w:rFonts w:ascii="Arial" w:hAnsi="Arial" w:cs="Arial"/>
          <w:b/>
          <w:bCs/>
          <w:color w:val="002060"/>
          <w:sz w:val="20"/>
        </w:rPr>
      </w:pPr>
    </w:p>
    <w:p w:rsidR="00A751D6" w:rsidRPr="00A751D6" w:rsidRDefault="00A751D6" w:rsidP="00260C53">
      <w:pPr>
        <w:autoSpaceDE w:val="0"/>
        <w:autoSpaceDN w:val="0"/>
        <w:adjustRightInd w:val="0"/>
        <w:spacing w:after="0" w:line="360" w:lineRule="auto"/>
        <w:ind w:firstLine="142"/>
        <w:jc w:val="both"/>
        <w:rPr>
          <w:rFonts w:ascii="Arial" w:hAnsi="Arial" w:cs="Arial"/>
          <w:b/>
          <w:bCs/>
          <w:color w:val="002060"/>
          <w:sz w:val="20"/>
        </w:rPr>
      </w:pPr>
      <w:r w:rsidRPr="00A751D6">
        <w:rPr>
          <w:rFonts w:ascii="Arial" w:hAnsi="Arial" w:cs="Arial"/>
          <w:b/>
          <w:bCs/>
          <w:color w:val="002060"/>
          <w:sz w:val="20"/>
        </w:rPr>
        <w:t xml:space="preserve">7.2 </w:t>
      </w:r>
      <w:r w:rsidRPr="00A751D6">
        <w:rPr>
          <w:rFonts w:ascii="Arial" w:hAnsi="Arial" w:cs="Arial"/>
          <w:b/>
          <w:bCs/>
          <w:color w:val="002060"/>
          <w:sz w:val="20"/>
          <w:u w:val="single"/>
        </w:rPr>
        <w:t>Composition du Conseil d’Administration</w:t>
      </w:r>
      <w:r w:rsidRPr="00A751D6">
        <w:rPr>
          <w:rFonts w:ascii="Arial" w:hAnsi="Arial" w:cs="Arial"/>
          <w:b/>
          <w:bCs/>
          <w:color w:val="002060"/>
          <w:sz w:val="20"/>
        </w:rPr>
        <w:t xml:space="preserve"> </w:t>
      </w:r>
    </w:p>
    <w:p w:rsidR="00511114"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Conseil d’Administration est composé de </w:t>
      </w:r>
      <w:r w:rsidR="00511114" w:rsidRPr="00511114">
        <w:rPr>
          <w:rFonts w:ascii="Arial" w:hAnsi="Arial" w:cs="Arial"/>
          <w:b/>
          <w:color w:val="002060"/>
          <w:sz w:val="20"/>
        </w:rPr>
        <w:t>six</w:t>
      </w:r>
      <w:r w:rsidRPr="00A751D6">
        <w:rPr>
          <w:rFonts w:ascii="Arial" w:hAnsi="Arial" w:cs="Arial"/>
          <w:b/>
          <w:color w:val="002060"/>
          <w:sz w:val="20"/>
        </w:rPr>
        <w:t xml:space="preserve"> membres adhérents</w:t>
      </w:r>
      <w:r w:rsidRPr="00A751D6">
        <w:rPr>
          <w:rFonts w:ascii="Arial" w:hAnsi="Arial" w:cs="Arial"/>
          <w:color w:val="002060"/>
          <w:sz w:val="20"/>
        </w:rPr>
        <w:t xml:space="preserve">, élus par l’Assemblée Générale, et de </w:t>
      </w:r>
      <w:r w:rsidRPr="00A751D6">
        <w:rPr>
          <w:rFonts w:ascii="Arial" w:hAnsi="Arial" w:cs="Arial"/>
          <w:b/>
          <w:color w:val="002060"/>
          <w:sz w:val="20"/>
        </w:rPr>
        <w:t>deux représentants de l’Association The Shift Project</w:t>
      </w:r>
      <w:r w:rsidR="00511114">
        <w:rPr>
          <w:rFonts w:ascii="Arial" w:hAnsi="Arial" w:cs="Arial"/>
          <w:color w:val="002060"/>
          <w:sz w:val="20"/>
        </w:rPr>
        <w:t>.</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Il désigne en son sein un </w:t>
      </w:r>
      <w:r w:rsidRPr="00A751D6">
        <w:rPr>
          <w:rFonts w:ascii="Arial" w:hAnsi="Arial" w:cs="Arial"/>
          <w:b/>
          <w:color w:val="002060"/>
          <w:sz w:val="20"/>
        </w:rPr>
        <w:t>Bureau</w:t>
      </w:r>
      <w:r w:rsidRPr="00A751D6">
        <w:rPr>
          <w:rFonts w:ascii="Arial" w:hAnsi="Arial" w:cs="Arial"/>
          <w:color w:val="002060"/>
          <w:sz w:val="20"/>
        </w:rPr>
        <w:t xml:space="preserve">. </w:t>
      </w:r>
    </w:p>
    <w:p w:rsid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Les </w:t>
      </w:r>
      <w:r w:rsidRPr="00A751D6">
        <w:rPr>
          <w:rFonts w:ascii="Arial" w:hAnsi="Arial" w:cs="Arial"/>
          <w:b/>
          <w:color w:val="002060"/>
          <w:sz w:val="20"/>
        </w:rPr>
        <w:t>Vice-Présidents</w:t>
      </w:r>
      <w:r w:rsidRPr="00A751D6">
        <w:rPr>
          <w:rFonts w:ascii="Arial" w:hAnsi="Arial" w:cs="Arial"/>
          <w:color w:val="002060"/>
          <w:sz w:val="20"/>
        </w:rPr>
        <w:t xml:space="preserve"> et </w:t>
      </w:r>
      <w:r w:rsidRPr="00A751D6">
        <w:rPr>
          <w:rFonts w:ascii="Arial" w:hAnsi="Arial" w:cs="Arial"/>
          <w:b/>
          <w:color w:val="002060"/>
          <w:sz w:val="20"/>
        </w:rPr>
        <w:t>Vice-Secrétaires</w:t>
      </w:r>
      <w:r w:rsidRPr="00A751D6">
        <w:rPr>
          <w:rFonts w:ascii="Arial" w:hAnsi="Arial" w:cs="Arial"/>
          <w:color w:val="002060"/>
          <w:sz w:val="20"/>
        </w:rPr>
        <w:t xml:space="preserve"> sont désignés par le Bureau au sein du</w:t>
      </w:r>
      <w:r w:rsidR="00511114">
        <w:rPr>
          <w:rFonts w:ascii="Arial" w:hAnsi="Arial" w:cs="Arial"/>
          <w:color w:val="002060"/>
          <w:sz w:val="20"/>
        </w:rPr>
        <w:t xml:space="preserve"> Conseil d’Administration.</w:t>
      </w:r>
    </w:p>
    <w:p w:rsidR="00511114" w:rsidRPr="00A751D6" w:rsidRDefault="00511114" w:rsidP="00260C53">
      <w:pPr>
        <w:autoSpaceDE w:val="0"/>
        <w:autoSpaceDN w:val="0"/>
        <w:adjustRightInd w:val="0"/>
        <w:spacing w:after="0" w:line="360" w:lineRule="auto"/>
        <w:ind w:left="426" w:firstLine="1"/>
        <w:jc w:val="both"/>
        <w:rPr>
          <w:rFonts w:ascii="Arial" w:hAnsi="Arial" w:cs="Arial"/>
          <w:color w:val="002060"/>
          <w:sz w:val="20"/>
        </w:rPr>
      </w:pPr>
    </w:p>
    <w:p w:rsidR="00A751D6" w:rsidRPr="00A751D6" w:rsidRDefault="00A751D6" w:rsidP="00260C53">
      <w:pPr>
        <w:autoSpaceDE w:val="0"/>
        <w:autoSpaceDN w:val="0"/>
        <w:adjustRightInd w:val="0"/>
        <w:spacing w:after="0" w:line="360" w:lineRule="auto"/>
        <w:ind w:firstLine="142"/>
        <w:jc w:val="both"/>
        <w:rPr>
          <w:rFonts w:ascii="Arial" w:hAnsi="Arial" w:cs="Arial"/>
          <w:b/>
          <w:bCs/>
          <w:color w:val="002060"/>
          <w:sz w:val="20"/>
        </w:rPr>
      </w:pPr>
      <w:r w:rsidRPr="00A751D6">
        <w:rPr>
          <w:rFonts w:ascii="Arial" w:hAnsi="Arial" w:cs="Arial"/>
          <w:b/>
          <w:bCs/>
          <w:color w:val="002060"/>
          <w:sz w:val="20"/>
        </w:rPr>
        <w:t xml:space="preserve">7.3 </w:t>
      </w:r>
      <w:r w:rsidRPr="00A751D6">
        <w:rPr>
          <w:rFonts w:ascii="Arial" w:hAnsi="Arial" w:cs="Arial"/>
          <w:b/>
          <w:bCs/>
          <w:color w:val="002060"/>
          <w:sz w:val="20"/>
          <w:u w:val="single"/>
        </w:rPr>
        <w:t>Fonctionnement du Conseil d’Administration</w:t>
      </w:r>
      <w:r w:rsidRPr="00A751D6">
        <w:rPr>
          <w:rFonts w:ascii="Arial" w:hAnsi="Arial" w:cs="Arial"/>
          <w:b/>
          <w:bCs/>
          <w:color w:val="002060"/>
          <w:sz w:val="20"/>
        </w:rPr>
        <w:t xml:space="preserv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Les décisions du Conseil d’Administration sont prises à la </w:t>
      </w:r>
      <w:r w:rsidRPr="00A751D6">
        <w:rPr>
          <w:rFonts w:ascii="Arial" w:hAnsi="Arial" w:cs="Arial"/>
          <w:b/>
          <w:color w:val="002060"/>
          <w:sz w:val="20"/>
        </w:rPr>
        <w:t>majorité simple</w:t>
      </w:r>
      <w:r w:rsidRPr="00A751D6">
        <w:rPr>
          <w:rFonts w:ascii="Arial" w:hAnsi="Arial" w:cs="Arial"/>
          <w:color w:val="002060"/>
          <w:sz w:val="20"/>
        </w:rPr>
        <w:t xml:space="preserve">, chaque administrateur disposant d’une voix. En cas de partage, la voix du </w:t>
      </w:r>
      <w:r w:rsidRPr="00A751D6">
        <w:rPr>
          <w:rFonts w:ascii="Arial" w:hAnsi="Arial" w:cs="Arial"/>
          <w:b/>
          <w:color w:val="002060"/>
          <w:sz w:val="20"/>
        </w:rPr>
        <w:t>Président</w:t>
      </w:r>
      <w:r w:rsidRPr="00A751D6">
        <w:rPr>
          <w:rFonts w:ascii="Arial" w:hAnsi="Arial" w:cs="Arial"/>
          <w:color w:val="002060"/>
          <w:sz w:val="20"/>
        </w:rPr>
        <w:t xml:space="preserve"> est prépondérante.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Conseil d’Administration ne peut délibérer que si au moins </w:t>
      </w:r>
      <w:r w:rsidRPr="00A751D6">
        <w:rPr>
          <w:rFonts w:ascii="Arial" w:hAnsi="Arial" w:cs="Arial"/>
          <w:b/>
          <w:color w:val="002060"/>
          <w:sz w:val="20"/>
        </w:rPr>
        <w:t>50 % des membres adhérents</w:t>
      </w:r>
      <w:r w:rsidRPr="00A751D6">
        <w:rPr>
          <w:rFonts w:ascii="Arial" w:hAnsi="Arial" w:cs="Arial"/>
          <w:color w:val="002060"/>
          <w:sz w:val="20"/>
        </w:rPr>
        <w:t xml:space="preserve"> (ne faisant pas partie du Bureau) et </w:t>
      </w:r>
      <w:r w:rsidRPr="00A751D6">
        <w:rPr>
          <w:rFonts w:ascii="Arial" w:hAnsi="Arial" w:cs="Arial"/>
          <w:b/>
          <w:color w:val="002060"/>
          <w:sz w:val="20"/>
        </w:rPr>
        <w:t>deux membres du Bureau</w:t>
      </w:r>
      <w:r w:rsidRPr="00A751D6">
        <w:rPr>
          <w:rFonts w:ascii="Arial" w:hAnsi="Arial" w:cs="Arial"/>
          <w:color w:val="002060"/>
          <w:sz w:val="20"/>
        </w:rPr>
        <w:t xml:space="preserve"> sont présents ou représentés. </w:t>
      </w:r>
    </w:p>
    <w:p w:rsid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Les membres du Conseil d’Administration ne peuvent recevoir aucune rétribution à raison des fo</w:t>
      </w:r>
      <w:r w:rsidR="00511114">
        <w:rPr>
          <w:rFonts w:ascii="Arial" w:hAnsi="Arial" w:cs="Arial"/>
          <w:color w:val="002060"/>
          <w:sz w:val="20"/>
        </w:rPr>
        <w:t>nctions qui leur sont confiées.</w:t>
      </w:r>
    </w:p>
    <w:p w:rsidR="00511114" w:rsidRPr="00A751D6" w:rsidRDefault="00511114" w:rsidP="00260C53">
      <w:pPr>
        <w:autoSpaceDE w:val="0"/>
        <w:autoSpaceDN w:val="0"/>
        <w:adjustRightInd w:val="0"/>
        <w:spacing w:after="0" w:line="360" w:lineRule="auto"/>
        <w:ind w:left="426" w:firstLine="1"/>
        <w:jc w:val="both"/>
        <w:rPr>
          <w:rFonts w:ascii="Arial" w:hAnsi="Arial" w:cs="Arial"/>
          <w:color w:val="002060"/>
          <w:sz w:val="20"/>
        </w:rPr>
      </w:pPr>
    </w:p>
    <w:p w:rsidR="00A751D6" w:rsidRPr="00A751D6" w:rsidRDefault="00A751D6" w:rsidP="00260C53">
      <w:pPr>
        <w:autoSpaceDE w:val="0"/>
        <w:autoSpaceDN w:val="0"/>
        <w:adjustRightInd w:val="0"/>
        <w:spacing w:after="0" w:line="360" w:lineRule="auto"/>
        <w:ind w:firstLine="142"/>
        <w:jc w:val="both"/>
        <w:rPr>
          <w:rFonts w:ascii="Arial" w:hAnsi="Arial" w:cs="Arial"/>
          <w:b/>
          <w:bCs/>
          <w:color w:val="002060"/>
          <w:sz w:val="20"/>
        </w:rPr>
      </w:pPr>
      <w:r w:rsidRPr="00A751D6">
        <w:rPr>
          <w:rFonts w:ascii="Arial" w:hAnsi="Arial" w:cs="Arial"/>
          <w:b/>
          <w:bCs/>
          <w:color w:val="002060"/>
          <w:sz w:val="20"/>
        </w:rPr>
        <w:t xml:space="preserve">7.4 </w:t>
      </w:r>
      <w:r w:rsidRPr="00A751D6">
        <w:rPr>
          <w:rFonts w:ascii="Arial" w:hAnsi="Arial" w:cs="Arial"/>
          <w:b/>
          <w:bCs/>
          <w:color w:val="002060"/>
          <w:sz w:val="20"/>
          <w:u w:val="single"/>
        </w:rPr>
        <w:t xml:space="preserve">Bureau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Les membres adhérents constitués en Assemblée Générale élisent un Bureau composé de : un </w:t>
      </w:r>
      <w:r w:rsidRPr="00A751D6">
        <w:rPr>
          <w:rFonts w:ascii="Arial" w:hAnsi="Arial" w:cs="Arial"/>
          <w:b/>
          <w:color w:val="002060"/>
          <w:sz w:val="20"/>
        </w:rPr>
        <w:t>Président</w:t>
      </w:r>
      <w:r w:rsidRPr="00A751D6">
        <w:rPr>
          <w:rFonts w:ascii="Arial" w:hAnsi="Arial" w:cs="Arial"/>
          <w:color w:val="002060"/>
          <w:sz w:val="20"/>
        </w:rPr>
        <w:t xml:space="preserve">, un </w:t>
      </w:r>
      <w:r w:rsidRPr="00A751D6">
        <w:rPr>
          <w:rFonts w:ascii="Arial" w:hAnsi="Arial" w:cs="Arial"/>
          <w:b/>
          <w:color w:val="002060"/>
          <w:sz w:val="20"/>
        </w:rPr>
        <w:t>Trésorier</w:t>
      </w:r>
      <w:r w:rsidRPr="00A751D6">
        <w:rPr>
          <w:rFonts w:ascii="Arial" w:hAnsi="Arial" w:cs="Arial"/>
          <w:color w:val="002060"/>
          <w:sz w:val="20"/>
        </w:rPr>
        <w:t xml:space="preserve">, et un </w:t>
      </w:r>
      <w:r w:rsidRPr="00A751D6">
        <w:rPr>
          <w:rFonts w:ascii="Arial" w:hAnsi="Arial" w:cs="Arial"/>
          <w:b/>
          <w:color w:val="002060"/>
          <w:sz w:val="20"/>
        </w:rPr>
        <w:t>Secrétaire</w:t>
      </w:r>
      <w:r w:rsidRPr="00A751D6">
        <w:rPr>
          <w:rFonts w:ascii="Arial" w:hAnsi="Arial" w:cs="Arial"/>
          <w:color w:val="002060"/>
          <w:sz w:val="20"/>
        </w:rPr>
        <w:t xml:space="preserv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Bureau ainsi constitué est élu pour </w:t>
      </w:r>
      <w:r w:rsidRPr="00A751D6">
        <w:rPr>
          <w:rFonts w:ascii="Arial" w:hAnsi="Arial" w:cs="Arial"/>
          <w:b/>
          <w:color w:val="002060"/>
          <w:sz w:val="20"/>
        </w:rPr>
        <w:t>un an</w:t>
      </w:r>
      <w:r w:rsidRPr="00A751D6">
        <w:rPr>
          <w:rFonts w:ascii="Arial" w:hAnsi="Arial" w:cs="Arial"/>
          <w:color w:val="002060"/>
          <w:sz w:val="20"/>
        </w:rPr>
        <w:t xml:space="preserv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La fonction de Trésorier peut être cumulée avec celle de </w:t>
      </w:r>
      <w:r w:rsidRPr="00774A3E">
        <w:rPr>
          <w:rFonts w:ascii="Arial" w:hAnsi="Arial" w:cs="Arial"/>
          <w:b/>
          <w:color w:val="002060"/>
          <w:sz w:val="20"/>
        </w:rPr>
        <w:t>Vice-Président</w:t>
      </w:r>
      <w:r w:rsidRPr="00A751D6">
        <w:rPr>
          <w:rFonts w:ascii="Arial" w:hAnsi="Arial" w:cs="Arial"/>
          <w:color w:val="002060"/>
          <w:sz w:val="20"/>
        </w:rPr>
        <w:t>. La fonction de Secrétaire peut être cumulée avec celle du Trésorier.</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w:t>
      </w:r>
      <w:r w:rsidRPr="00A751D6">
        <w:rPr>
          <w:rFonts w:ascii="Arial" w:hAnsi="Arial" w:cs="Arial"/>
          <w:b/>
          <w:color w:val="002060"/>
          <w:sz w:val="20"/>
        </w:rPr>
        <w:t>Trésorier</w:t>
      </w:r>
      <w:r w:rsidRPr="00A751D6">
        <w:rPr>
          <w:rFonts w:ascii="Arial" w:hAnsi="Arial" w:cs="Arial"/>
          <w:color w:val="002060"/>
          <w:sz w:val="20"/>
        </w:rPr>
        <w:t xml:space="preserve"> est responsable du contrôle des opérations financière</w:t>
      </w:r>
      <w:r w:rsidR="00774A3E">
        <w:rPr>
          <w:rFonts w:ascii="Arial" w:hAnsi="Arial" w:cs="Arial"/>
          <w:color w:val="002060"/>
          <w:sz w:val="20"/>
        </w:rPr>
        <w:t>s</w:t>
      </w:r>
      <w:r w:rsidRPr="00A751D6">
        <w:rPr>
          <w:rFonts w:ascii="Arial" w:hAnsi="Arial" w:cs="Arial"/>
          <w:color w:val="002060"/>
          <w:sz w:val="20"/>
        </w:rPr>
        <w:t xml:space="preserve"> de l’Association. Il est responsable de la tenue des comptes de l’Association et rend compte de sa gestion devant l’assemblée générale. Il est chargé de l’appel des cotisations.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lastRenderedPageBreak/>
        <w:t xml:space="preserve">Enfin, il établit ou fait établir, sous sa responsabilité, les projets de comptes et de rapport de gestion annuels de l’Association qui seront arrêtés par le Conseil d’Administration en vue d’une présentation et d’une approbation par l’Assemblée Générale.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w:t>
      </w:r>
      <w:r w:rsidRPr="00A751D6">
        <w:rPr>
          <w:rFonts w:ascii="Arial" w:hAnsi="Arial" w:cs="Arial"/>
          <w:b/>
          <w:color w:val="002060"/>
          <w:sz w:val="20"/>
        </w:rPr>
        <w:t>Secrétaire</w:t>
      </w:r>
      <w:r w:rsidRPr="00A751D6">
        <w:rPr>
          <w:rFonts w:ascii="Arial" w:hAnsi="Arial" w:cs="Arial"/>
          <w:color w:val="002060"/>
          <w:sz w:val="20"/>
        </w:rPr>
        <w:t xml:space="preserve"> est chargé en accord avec le Président, des formalités administratives dues au fonctionnement des organes collégiaux de l’Association (Bureau, Conseil d’Administration, Assemblée Générale). Il établit ou fait établir les procès-verbaux de réunions du Bureau, du Conseil d'Administration et de l’Assemblée Générale.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Il tient le registre prévu par l’article 5 de la loi du 1er juillet 1901. </w:t>
      </w:r>
    </w:p>
    <w:p w:rsid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Les fonctions de membres du</w:t>
      </w:r>
      <w:r w:rsidR="00511114">
        <w:rPr>
          <w:rFonts w:ascii="Arial" w:hAnsi="Arial" w:cs="Arial"/>
          <w:color w:val="002060"/>
          <w:sz w:val="20"/>
        </w:rPr>
        <w:t xml:space="preserve"> Bureau ne sont pas rémunérées.</w:t>
      </w:r>
    </w:p>
    <w:p w:rsidR="00511114" w:rsidRPr="00A751D6" w:rsidRDefault="00511114" w:rsidP="00260C53">
      <w:pPr>
        <w:autoSpaceDE w:val="0"/>
        <w:autoSpaceDN w:val="0"/>
        <w:adjustRightInd w:val="0"/>
        <w:spacing w:after="0" w:line="360" w:lineRule="auto"/>
        <w:ind w:left="426" w:firstLine="1"/>
        <w:jc w:val="both"/>
        <w:rPr>
          <w:rFonts w:ascii="Arial" w:hAnsi="Arial" w:cs="Arial"/>
          <w:color w:val="002060"/>
          <w:sz w:val="20"/>
        </w:rPr>
      </w:pPr>
    </w:p>
    <w:p w:rsidR="00A751D6" w:rsidRPr="00A751D6" w:rsidRDefault="00A751D6" w:rsidP="00260C53">
      <w:pPr>
        <w:autoSpaceDE w:val="0"/>
        <w:autoSpaceDN w:val="0"/>
        <w:adjustRightInd w:val="0"/>
        <w:spacing w:after="0" w:line="360" w:lineRule="auto"/>
        <w:ind w:firstLine="142"/>
        <w:jc w:val="both"/>
        <w:rPr>
          <w:rFonts w:ascii="Arial" w:hAnsi="Arial" w:cs="Arial"/>
          <w:b/>
          <w:bCs/>
          <w:color w:val="002060"/>
          <w:sz w:val="20"/>
        </w:rPr>
      </w:pPr>
      <w:r w:rsidRPr="00A751D6">
        <w:rPr>
          <w:rFonts w:ascii="Arial" w:hAnsi="Arial" w:cs="Arial"/>
          <w:b/>
          <w:bCs/>
          <w:color w:val="002060"/>
          <w:sz w:val="20"/>
        </w:rPr>
        <w:t>7.5</w:t>
      </w:r>
      <w:r w:rsidR="00511114">
        <w:rPr>
          <w:rFonts w:ascii="Arial" w:hAnsi="Arial" w:cs="Arial"/>
          <w:b/>
          <w:bCs/>
          <w:color w:val="002060"/>
          <w:sz w:val="20"/>
        </w:rPr>
        <w:t xml:space="preserve"> </w:t>
      </w:r>
      <w:r w:rsidRPr="00A751D6">
        <w:rPr>
          <w:rFonts w:ascii="Arial" w:hAnsi="Arial" w:cs="Arial"/>
          <w:b/>
          <w:bCs/>
          <w:color w:val="002060"/>
          <w:sz w:val="20"/>
          <w:u w:val="single"/>
        </w:rPr>
        <w:t>Attributions du Président</w:t>
      </w:r>
      <w:r w:rsidRPr="00A751D6">
        <w:rPr>
          <w:rFonts w:ascii="Arial" w:hAnsi="Arial" w:cs="Arial"/>
          <w:b/>
          <w:bCs/>
          <w:color w:val="002060"/>
          <w:sz w:val="20"/>
        </w:rPr>
        <w:t xml:space="preserv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w:t>
      </w:r>
      <w:r w:rsidRPr="00A751D6">
        <w:rPr>
          <w:rFonts w:ascii="Arial" w:hAnsi="Arial" w:cs="Arial"/>
          <w:b/>
          <w:color w:val="002060"/>
          <w:sz w:val="20"/>
        </w:rPr>
        <w:t>Président</w:t>
      </w:r>
      <w:r w:rsidRPr="00A751D6">
        <w:rPr>
          <w:rFonts w:ascii="Arial" w:hAnsi="Arial" w:cs="Arial"/>
          <w:color w:val="002060"/>
          <w:sz w:val="20"/>
        </w:rPr>
        <w:t xml:space="preserve"> dispose des pouvoirs les plus étendus pour représenter l’Association vis-à-vis des tiers. Le </w:t>
      </w:r>
      <w:r w:rsidRPr="00A751D6">
        <w:rPr>
          <w:rFonts w:ascii="Arial" w:hAnsi="Arial" w:cs="Arial"/>
          <w:b/>
          <w:color w:val="002060"/>
          <w:sz w:val="20"/>
        </w:rPr>
        <w:t>Vice-Président</w:t>
      </w:r>
      <w:r w:rsidRPr="00A751D6">
        <w:rPr>
          <w:rFonts w:ascii="Arial" w:hAnsi="Arial" w:cs="Arial"/>
          <w:color w:val="002060"/>
          <w:sz w:val="20"/>
        </w:rPr>
        <w:t xml:space="preserve"> remplace le Président en cas d’empêchement.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Président représente l’Association en cas de litige.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Il convoque le Conseil d’Administration. </w:t>
      </w:r>
    </w:p>
    <w:p w:rsid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Il préside les réunions du Conseil d’Administrati</w:t>
      </w:r>
      <w:r w:rsidR="00511114">
        <w:rPr>
          <w:rFonts w:ascii="Arial" w:hAnsi="Arial" w:cs="Arial"/>
          <w:color w:val="002060"/>
          <w:sz w:val="20"/>
        </w:rPr>
        <w:t>on et les Assemblées Générales.</w:t>
      </w:r>
    </w:p>
    <w:p w:rsidR="00511114" w:rsidRPr="00A751D6" w:rsidRDefault="00511114" w:rsidP="00260C53">
      <w:pPr>
        <w:autoSpaceDE w:val="0"/>
        <w:autoSpaceDN w:val="0"/>
        <w:adjustRightInd w:val="0"/>
        <w:spacing w:after="0" w:line="360" w:lineRule="auto"/>
        <w:ind w:left="426" w:firstLine="1"/>
        <w:jc w:val="both"/>
        <w:rPr>
          <w:rFonts w:ascii="Arial" w:hAnsi="Arial" w:cs="Arial"/>
          <w:color w:val="002060"/>
          <w:sz w:val="20"/>
        </w:rPr>
      </w:pPr>
    </w:p>
    <w:p w:rsidR="00A751D6" w:rsidRPr="00A751D6" w:rsidRDefault="00511114" w:rsidP="00260C53">
      <w:pPr>
        <w:autoSpaceDE w:val="0"/>
        <w:autoSpaceDN w:val="0"/>
        <w:adjustRightInd w:val="0"/>
        <w:spacing w:after="0" w:line="360" w:lineRule="auto"/>
        <w:ind w:firstLine="142"/>
        <w:jc w:val="both"/>
        <w:rPr>
          <w:rFonts w:ascii="Arial" w:hAnsi="Arial" w:cs="Arial"/>
          <w:b/>
          <w:bCs/>
          <w:color w:val="002060"/>
          <w:sz w:val="20"/>
        </w:rPr>
      </w:pPr>
      <w:r>
        <w:rPr>
          <w:rFonts w:ascii="Arial" w:hAnsi="Arial" w:cs="Arial"/>
          <w:b/>
          <w:bCs/>
          <w:color w:val="002060"/>
          <w:sz w:val="20"/>
        </w:rPr>
        <w:t>7.</w:t>
      </w:r>
      <w:r w:rsidR="00A751D6" w:rsidRPr="00A751D6">
        <w:rPr>
          <w:rFonts w:ascii="Arial" w:hAnsi="Arial" w:cs="Arial"/>
          <w:b/>
          <w:bCs/>
          <w:color w:val="002060"/>
          <w:sz w:val="20"/>
        </w:rPr>
        <w:t xml:space="preserve">6 </w:t>
      </w:r>
      <w:r w:rsidR="00A751D6" w:rsidRPr="00A751D6">
        <w:rPr>
          <w:rFonts w:ascii="Arial" w:hAnsi="Arial" w:cs="Arial"/>
          <w:b/>
          <w:bCs/>
          <w:color w:val="002060"/>
          <w:sz w:val="20"/>
          <w:u w:val="single"/>
        </w:rPr>
        <w:t>Réunion</w:t>
      </w:r>
      <w:r>
        <w:rPr>
          <w:rFonts w:ascii="Arial" w:hAnsi="Arial" w:cs="Arial"/>
          <w:b/>
          <w:bCs/>
          <w:color w:val="002060"/>
          <w:sz w:val="20"/>
          <w:u w:val="single"/>
        </w:rPr>
        <w:t>s</w:t>
      </w:r>
      <w:r w:rsidR="00A751D6" w:rsidRPr="00A751D6">
        <w:rPr>
          <w:rFonts w:ascii="Arial" w:hAnsi="Arial" w:cs="Arial"/>
          <w:b/>
          <w:bCs/>
          <w:color w:val="002060"/>
          <w:sz w:val="20"/>
          <w:u w:val="single"/>
        </w:rPr>
        <w:t xml:space="preserve"> du Conseil d’Administration</w:t>
      </w:r>
      <w:r w:rsidR="00A751D6" w:rsidRPr="00A751D6">
        <w:rPr>
          <w:rFonts w:ascii="Arial" w:hAnsi="Arial" w:cs="Arial"/>
          <w:b/>
          <w:bCs/>
          <w:color w:val="002060"/>
          <w:sz w:val="20"/>
        </w:rPr>
        <w:t xml:space="preserv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w:t>
      </w:r>
      <w:r w:rsidRPr="00A751D6">
        <w:rPr>
          <w:rFonts w:ascii="Arial" w:hAnsi="Arial" w:cs="Arial"/>
          <w:b/>
          <w:color w:val="002060"/>
          <w:sz w:val="20"/>
        </w:rPr>
        <w:t>Conseil d'Administration</w:t>
      </w:r>
      <w:r w:rsidRPr="00A751D6">
        <w:rPr>
          <w:rFonts w:ascii="Arial" w:hAnsi="Arial" w:cs="Arial"/>
          <w:color w:val="002060"/>
          <w:sz w:val="20"/>
        </w:rPr>
        <w:t xml:space="preserve"> se réunit au moins une fois tous les </w:t>
      </w:r>
      <w:r w:rsidRPr="00A751D6">
        <w:rPr>
          <w:rFonts w:ascii="Arial" w:hAnsi="Arial" w:cs="Arial"/>
          <w:b/>
          <w:color w:val="002060"/>
          <w:sz w:val="20"/>
        </w:rPr>
        <w:t>six mois</w:t>
      </w:r>
      <w:r w:rsidRPr="00A751D6">
        <w:rPr>
          <w:rFonts w:ascii="Arial" w:hAnsi="Arial" w:cs="Arial"/>
          <w:color w:val="002060"/>
          <w:sz w:val="20"/>
        </w:rPr>
        <w:t xml:space="preserve"> sur convocation du Président ou à la demande d’au moins un quart de ses membres. Tout membre du Conseil d’Administration qui, sans excuses écrites, n'aura pas assisté à trois conseils consécutifs, pourra être considéré comme </w:t>
      </w:r>
      <w:r w:rsidRPr="00A751D6">
        <w:rPr>
          <w:rFonts w:ascii="Arial" w:hAnsi="Arial" w:cs="Arial"/>
          <w:b/>
          <w:color w:val="002060"/>
          <w:sz w:val="20"/>
        </w:rPr>
        <w:t>démissionnaire</w:t>
      </w:r>
      <w:r w:rsidRPr="00A751D6">
        <w:rPr>
          <w:rFonts w:ascii="Arial" w:hAnsi="Arial" w:cs="Arial"/>
          <w:color w:val="002060"/>
          <w:sz w:val="20"/>
        </w:rPr>
        <w:t xml:space="preserve">. </w:t>
      </w:r>
    </w:p>
    <w:p w:rsid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L’ordre du jour est fixé par le Président. Il est tenu un </w:t>
      </w:r>
      <w:r w:rsidRPr="00A751D6">
        <w:rPr>
          <w:rFonts w:ascii="Arial" w:hAnsi="Arial" w:cs="Arial"/>
          <w:b/>
          <w:color w:val="002060"/>
          <w:sz w:val="20"/>
        </w:rPr>
        <w:t>procès-verbal</w:t>
      </w:r>
      <w:r w:rsidRPr="00A751D6">
        <w:rPr>
          <w:rFonts w:ascii="Arial" w:hAnsi="Arial" w:cs="Arial"/>
          <w:color w:val="002060"/>
          <w:sz w:val="20"/>
        </w:rPr>
        <w:t xml:space="preserve"> des séances. Les procès-verbaux sont signés par le Président ainsi que</w:t>
      </w:r>
      <w:r w:rsidR="00511114">
        <w:rPr>
          <w:rFonts w:ascii="Arial" w:hAnsi="Arial" w:cs="Arial"/>
          <w:color w:val="002060"/>
          <w:sz w:val="20"/>
        </w:rPr>
        <w:t xml:space="preserve"> le Secrétaire ou le Trésorier.</w:t>
      </w:r>
    </w:p>
    <w:p w:rsidR="00511114" w:rsidRPr="00A751D6" w:rsidRDefault="00511114" w:rsidP="00260C53">
      <w:pPr>
        <w:autoSpaceDE w:val="0"/>
        <w:autoSpaceDN w:val="0"/>
        <w:adjustRightInd w:val="0"/>
        <w:spacing w:after="0" w:line="360" w:lineRule="auto"/>
        <w:ind w:left="426" w:firstLine="1"/>
        <w:jc w:val="both"/>
        <w:rPr>
          <w:rFonts w:ascii="Arial" w:hAnsi="Arial" w:cs="Arial"/>
          <w:color w:val="002060"/>
          <w:sz w:val="20"/>
        </w:rPr>
      </w:pPr>
    </w:p>
    <w:p w:rsidR="00A751D6" w:rsidRPr="00A751D6" w:rsidRDefault="00A751D6" w:rsidP="00260C53">
      <w:pPr>
        <w:autoSpaceDE w:val="0"/>
        <w:autoSpaceDN w:val="0"/>
        <w:adjustRightInd w:val="0"/>
        <w:spacing w:after="0" w:line="360" w:lineRule="auto"/>
        <w:jc w:val="both"/>
        <w:rPr>
          <w:rFonts w:ascii="Arial" w:hAnsi="Arial" w:cs="Arial"/>
          <w:color w:val="002060"/>
          <w:sz w:val="20"/>
          <w:u w:val="single"/>
        </w:rPr>
      </w:pPr>
      <w:r w:rsidRPr="00A751D6">
        <w:rPr>
          <w:rFonts w:ascii="Arial" w:hAnsi="Arial" w:cs="Arial"/>
          <w:b/>
          <w:bCs/>
          <w:color w:val="002060"/>
          <w:sz w:val="20"/>
          <w:u w:val="single"/>
        </w:rPr>
        <w:t xml:space="preserve">Article 8 - Assemblée Générale </w:t>
      </w:r>
    </w:p>
    <w:p w:rsidR="00511114" w:rsidRDefault="00511114" w:rsidP="00260C53">
      <w:pPr>
        <w:autoSpaceDE w:val="0"/>
        <w:autoSpaceDN w:val="0"/>
        <w:adjustRightInd w:val="0"/>
        <w:spacing w:after="0" w:line="360" w:lineRule="auto"/>
        <w:jc w:val="both"/>
        <w:rPr>
          <w:rFonts w:ascii="Arial" w:hAnsi="Arial" w:cs="Arial"/>
          <w:b/>
          <w:bCs/>
          <w:color w:val="002060"/>
          <w:sz w:val="20"/>
        </w:rPr>
      </w:pPr>
    </w:p>
    <w:p w:rsidR="00A751D6" w:rsidRPr="00A751D6" w:rsidRDefault="00511114" w:rsidP="00260C53">
      <w:pPr>
        <w:autoSpaceDE w:val="0"/>
        <w:autoSpaceDN w:val="0"/>
        <w:adjustRightInd w:val="0"/>
        <w:spacing w:after="0" w:line="360" w:lineRule="auto"/>
        <w:ind w:firstLine="142"/>
        <w:jc w:val="both"/>
        <w:rPr>
          <w:rFonts w:ascii="Arial" w:hAnsi="Arial" w:cs="Arial"/>
          <w:b/>
          <w:bCs/>
          <w:color w:val="002060"/>
          <w:sz w:val="20"/>
        </w:rPr>
      </w:pPr>
      <w:r>
        <w:rPr>
          <w:rFonts w:ascii="Arial" w:hAnsi="Arial" w:cs="Arial"/>
          <w:b/>
          <w:bCs/>
          <w:color w:val="002060"/>
          <w:sz w:val="20"/>
        </w:rPr>
        <w:t xml:space="preserve">8.1 </w:t>
      </w:r>
      <w:r w:rsidR="00A751D6" w:rsidRPr="00A751D6">
        <w:rPr>
          <w:rFonts w:ascii="Arial" w:hAnsi="Arial" w:cs="Arial"/>
          <w:b/>
          <w:bCs/>
          <w:color w:val="002060"/>
          <w:sz w:val="20"/>
          <w:u w:val="single"/>
        </w:rPr>
        <w:t>Assemblée Générale Ordinaire</w:t>
      </w:r>
      <w:r w:rsidR="00A751D6" w:rsidRPr="00A751D6">
        <w:rPr>
          <w:rFonts w:ascii="Arial" w:hAnsi="Arial" w:cs="Arial"/>
          <w:b/>
          <w:bCs/>
          <w:color w:val="002060"/>
          <w:sz w:val="20"/>
        </w:rPr>
        <w:t xml:space="preserv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Tous les membres peuvent assister à l’</w:t>
      </w:r>
      <w:r w:rsidRPr="00774A3E">
        <w:rPr>
          <w:rFonts w:ascii="Arial" w:hAnsi="Arial" w:cs="Arial"/>
          <w:b/>
          <w:color w:val="002060"/>
          <w:sz w:val="20"/>
        </w:rPr>
        <w:t>Assemblée Générale Ordinaire</w:t>
      </w:r>
      <w:r w:rsidRPr="00A751D6">
        <w:rPr>
          <w:rFonts w:ascii="Arial" w:hAnsi="Arial" w:cs="Arial"/>
          <w:color w:val="002060"/>
          <w:sz w:val="20"/>
        </w:rPr>
        <w:t xml:space="preserve">. Elle se réunit au moins </w:t>
      </w:r>
      <w:r w:rsidRPr="00774A3E">
        <w:rPr>
          <w:rFonts w:ascii="Arial" w:hAnsi="Arial" w:cs="Arial"/>
          <w:b/>
          <w:color w:val="002060"/>
          <w:sz w:val="20"/>
        </w:rPr>
        <w:t>une fois par an</w:t>
      </w:r>
      <w:r w:rsidRPr="00A751D6">
        <w:rPr>
          <w:rFonts w:ascii="Arial" w:hAnsi="Arial" w:cs="Arial"/>
          <w:color w:val="002060"/>
          <w:sz w:val="20"/>
        </w:rPr>
        <w:t xml:space="preserve">, sur convocation du Président, au lieu indiqué dans l’avis de convocation. Les </w:t>
      </w:r>
      <w:r w:rsidRPr="00774A3E">
        <w:rPr>
          <w:rFonts w:ascii="Arial" w:hAnsi="Arial" w:cs="Arial"/>
          <w:b/>
          <w:color w:val="002060"/>
          <w:sz w:val="20"/>
        </w:rPr>
        <w:t>convocations</w:t>
      </w:r>
      <w:r w:rsidRPr="00A751D6">
        <w:rPr>
          <w:rFonts w:ascii="Arial" w:hAnsi="Arial" w:cs="Arial"/>
          <w:color w:val="002060"/>
          <w:sz w:val="20"/>
        </w:rPr>
        <w:t xml:space="preserve"> sont envoyées par courrier électronique, au moins quinze jours à l’avance ; elles doivent indiquer l’ordre du jour.</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w:t>
      </w:r>
      <w:r w:rsidRPr="00A751D6">
        <w:rPr>
          <w:rFonts w:ascii="Arial" w:hAnsi="Arial" w:cs="Arial"/>
          <w:b/>
          <w:color w:val="002060"/>
          <w:sz w:val="20"/>
        </w:rPr>
        <w:t>rapport annuel</w:t>
      </w:r>
      <w:r w:rsidRPr="00A751D6">
        <w:rPr>
          <w:rFonts w:ascii="Arial" w:hAnsi="Arial" w:cs="Arial"/>
          <w:color w:val="002060"/>
          <w:sz w:val="20"/>
        </w:rPr>
        <w:t xml:space="preserve"> et les </w:t>
      </w:r>
      <w:r w:rsidRPr="00A751D6">
        <w:rPr>
          <w:rFonts w:ascii="Arial" w:hAnsi="Arial" w:cs="Arial"/>
          <w:b/>
          <w:color w:val="002060"/>
          <w:sz w:val="20"/>
        </w:rPr>
        <w:t>comptes</w:t>
      </w:r>
      <w:r w:rsidRPr="00A751D6">
        <w:rPr>
          <w:rFonts w:ascii="Arial" w:hAnsi="Arial" w:cs="Arial"/>
          <w:color w:val="002060"/>
          <w:sz w:val="20"/>
        </w:rPr>
        <w:t xml:space="preserve"> sont adressés chaque année à tous les membres de l’Association.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L’Assemblée Générale Ordinaire entend le </w:t>
      </w:r>
      <w:r w:rsidRPr="00A751D6">
        <w:rPr>
          <w:rFonts w:ascii="Arial" w:hAnsi="Arial" w:cs="Arial"/>
          <w:b/>
          <w:color w:val="002060"/>
          <w:sz w:val="20"/>
        </w:rPr>
        <w:t>rapport de gestion</w:t>
      </w:r>
      <w:r w:rsidRPr="00A751D6">
        <w:rPr>
          <w:rFonts w:ascii="Arial" w:hAnsi="Arial" w:cs="Arial"/>
          <w:color w:val="002060"/>
          <w:sz w:val="20"/>
        </w:rPr>
        <w:t xml:space="preserve"> du Conseil d’Administration, qui présente l’activité ainsi que les comptes de l’exercice arrêtés par le Conseil d’Administration. Elle approuve le rapport de gestion.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Elle délibère sur les questions de l’ordre du jour.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L’Assemblée Générale Ordinaire désigne ou révoque les membres du </w:t>
      </w:r>
      <w:r w:rsidRPr="00A751D6">
        <w:rPr>
          <w:rFonts w:ascii="Arial" w:hAnsi="Arial" w:cs="Arial"/>
          <w:b/>
          <w:color w:val="002060"/>
          <w:sz w:val="20"/>
        </w:rPr>
        <w:t>Conseil d’Administration</w:t>
      </w:r>
      <w:r w:rsidRPr="00A751D6">
        <w:rPr>
          <w:rFonts w:ascii="Arial" w:hAnsi="Arial" w:cs="Arial"/>
          <w:color w:val="002060"/>
          <w:sz w:val="20"/>
        </w:rPr>
        <w:t xml:space="preserv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lastRenderedPageBreak/>
        <w:t xml:space="preserve">A titre consultatif, le Président peut </w:t>
      </w:r>
      <w:r w:rsidRPr="00A751D6">
        <w:rPr>
          <w:rFonts w:ascii="Arial" w:hAnsi="Arial" w:cs="Arial"/>
          <w:b/>
          <w:color w:val="002060"/>
          <w:sz w:val="20"/>
        </w:rPr>
        <w:t>inviter</w:t>
      </w:r>
      <w:r w:rsidRPr="00A751D6">
        <w:rPr>
          <w:rFonts w:ascii="Arial" w:hAnsi="Arial" w:cs="Arial"/>
          <w:color w:val="002060"/>
          <w:sz w:val="20"/>
        </w:rPr>
        <w:t xml:space="preserve"> </w:t>
      </w:r>
      <w:r w:rsidR="00774A3E">
        <w:rPr>
          <w:rFonts w:ascii="Arial" w:hAnsi="Arial" w:cs="Arial"/>
          <w:color w:val="002060"/>
          <w:sz w:val="20"/>
        </w:rPr>
        <w:t xml:space="preserve">à </w:t>
      </w:r>
      <w:r w:rsidRPr="00A751D6">
        <w:rPr>
          <w:rFonts w:ascii="Arial" w:hAnsi="Arial" w:cs="Arial"/>
          <w:color w:val="002060"/>
          <w:sz w:val="20"/>
        </w:rPr>
        <w:t xml:space="preserve">l’Assemblée Générale Ordinaire toute personne utile à l’avancement des travaux de l’Association. </w:t>
      </w:r>
    </w:p>
    <w:p w:rsid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Il est tenu des </w:t>
      </w:r>
      <w:r w:rsidRPr="00A751D6">
        <w:rPr>
          <w:rFonts w:ascii="Arial" w:hAnsi="Arial" w:cs="Arial"/>
          <w:b/>
          <w:color w:val="002060"/>
          <w:sz w:val="20"/>
        </w:rPr>
        <w:t>procès-verbaux</w:t>
      </w:r>
      <w:r w:rsidRPr="00A751D6">
        <w:rPr>
          <w:rFonts w:ascii="Arial" w:hAnsi="Arial" w:cs="Arial"/>
          <w:color w:val="002060"/>
          <w:sz w:val="20"/>
        </w:rPr>
        <w:t xml:space="preserve"> des délibérations et des résolutions des Assemblées Générales. Les procès-verbaux de l’Assemblée Générale sont signés par le Président et ils s</w:t>
      </w:r>
      <w:r w:rsidR="00511114">
        <w:rPr>
          <w:rFonts w:ascii="Arial" w:hAnsi="Arial" w:cs="Arial"/>
          <w:color w:val="002060"/>
          <w:sz w:val="20"/>
        </w:rPr>
        <w:t>ont conservés dans un registre.</w:t>
      </w:r>
    </w:p>
    <w:p w:rsidR="00260C53" w:rsidRPr="00A751D6" w:rsidRDefault="00260C53" w:rsidP="00260C53">
      <w:pPr>
        <w:autoSpaceDE w:val="0"/>
        <w:autoSpaceDN w:val="0"/>
        <w:adjustRightInd w:val="0"/>
        <w:spacing w:after="0" w:line="360" w:lineRule="auto"/>
        <w:ind w:left="426" w:firstLine="1"/>
        <w:jc w:val="both"/>
        <w:rPr>
          <w:rFonts w:ascii="Arial" w:hAnsi="Arial" w:cs="Arial"/>
          <w:color w:val="002060"/>
          <w:sz w:val="20"/>
        </w:rPr>
      </w:pPr>
    </w:p>
    <w:p w:rsidR="00A751D6" w:rsidRPr="00A751D6" w:rsidRDefault="00A751D6" w:rsidP="00260C53">
      <w:pPr>
        <w:autoSpaceDE w:val="0"/>
        <w:autoSpaceDN w:val="0"/>
        <w:adjustRightInd w:val="0"/>
        <w:spacing w:after="0" w:line="360" w:lineRule="auto"/>
        <w:ind w:firstLine="142"/>
        <w:jc w:val="both"/>
        <w:rPr>
          <w:rFonts w:ascii="Arial" w:hAnsi="Arial" w:cs="Arial"/>
          <w:b/>
          <w:bCs/>
          <w:color w:val="002060"/>
          <w:sz w:val="20"/>
        </w:rPr>
      </w:pPr>
      <w:r w:rsidRPr="00A751D6">
        <w:rPr>
          <w:rFonts w:ascii="Arial" w:hAnsi="Arial" w:cs="Arial"/>
          <w:b/>
          <w:bCs/>
          <w:color w:val="002060"/>
          <w:sz w:val="20"/>
        </w:rPr>
        <w:t xml:space="preserve">8.2 </w:t>
      </w:r>
      <w:r w:rsidRPr="00A751D6">
        <w:rPr>
          <w:rFonts w:ascii="Arial" w:hAnsi="Arial" w:cs="Arial"/>
          <w:b/>
          <w:bCs/>
          <w:color w:val="002060"/>
          <w:sz w:val="20"/>
          <w:u w:val="single"/>
        </w:rPr>
        <w:t xml:space="preserve">Fonctionnement de l’Assemblée Générale Ordinaire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L’Assemblée Générale Ordinaire ne peut valablement délibérer que si </w:t>
      </w:r>
      <w:r w:rsidRPr="00A751D6">
        <w:rPr>
          <w:rFonts w:ascii="Arial" w:hAnsi="Arial" w:cs="Arial"/>
          <w:b/>
          <w:color w:val="002060"/>
          <w:sz w:val="20"/>
        </w:rPr>
        <w:t>au moins cinq membres adhérents</w:t>
      </w:r>
      <w:r w:rsidRPr="00A751D6">
        <w:rPr>
          <w:rFonts w:ascii="Arial" w:hAnsi="Arial" w:cs="Arial"/>
          <w:color w:val="002060"/>
          <w:sz w:val="20"/>
        </w:rPr>
        <w:t xml:space="preserve"> sont présents ou représentés.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En Assemblée Générale Ordinaire, les décisions sont prises à la </w:t>
      </w:r>
      <w:r w:rsidRPr="00A751D6">
        <w:rPr>
          <w:rFonts w:ascii="Arial" w:hAnsi="Arial" w:cs="Arial"/>
          <w:b/>
          <w:color w:val="002060"/>
          <w:sz w:val="20"/>
        </w:rPr>
        <w:t>majorité simple</w:t>
      </w:r>
      <w:r w:rsidRPr="00A751D6">
        <w:rPr>
          <w:rFonts w:ascii="Arial" w:hAnsi="Arial" w:cs="Arial"/>
          <w:color w:val="002060"/>
          <w:sz w:val="20"/>
        </w:rPr>
        <w:t xml:space="preserve"> des membres ayant le droit de vote présents ou représentés. En cas de litige, la </w:t>
      </w:r>
      <w:r w:rsidRPr="00A751D6">
        <w:rPr>
          <w:rFonts w:ascii="Arial" w:hAnsi="Arial" w:cs="Arial"/>
          <w:b/>
          <w:color w:val="002060"/>
          <w:sz w:val="20"/>
        </w:rPr>
        <w:t>voix du Président</w:t>
      </w:r>
      <w:r w:rsidRPr="00A751D6">
        <w:rPr>
          <w:rFonts w:ascii="Arial" w:hAnsi="Arial" w:cs="Arial"/>
          <w:color w:val="002060"/>
          <w:sz w:val="20"/>
        </w:rPr>
        <w:t xml:space="preserve"> est prépondérante.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Les membres ayant le droit de vote qui ne peuvent être présents à l’Assemblée Générale peuvent donner </w:t>
      </w:r>
      <w:r w:rsidRPr="00A751D6">
        <w:rPr>
          <w:rFonts w:ascii="Arial" w:hAnsi="Arial" w:cs="Arial"/>
          <w:b/>
          <w:color w:val="002060"/>
          <w:sz w:val="20"/>
        </w:rPr>
        <w:t>pouvoir</w:t>
      </w:r>
      <w:r w:rsidRPr="00A751D6">
        <w:rPr>
          <w:rFonts w:ascii="Arial" w:hAnsi="Arial" w:cs="Arial"/>
          <w:color w:val="002060"/>
          <w:sz w:val="20"/>
        </w:rPr>
        <w:t xml:space="preserve"> de les représenter à un autre membre ayant droit de vote. Les membres ayant le droit de vote présents à l’Assemblée Générale ne peuvent détenir plus de cinq pouvoirs nominatifs.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Les membres ayant le droit de vote peuvent voter à distance par </w:t>
      </w:r>
      <w:r w:rsidRPr="00A751D6">
        <w:rPr>
          <w:rFonts w:ascii="Arial" w:hAnsi="Arial" w:cs="Arial"/>
          <w:b/>
          <w:color w:val="002060"/>
          <w:sz w:val="20"/>
        </w:rPr>
        <w:t>voie électronique</w:t>
      </w:r>
      <w:r w:rsidRPr="00A751D6">
        <w:rPr>
          <w:rFonts w:ascii="Arial" w:hAnsi="Arial" w:cs="Arial"/>
          <w:color w:val="002060"/>
          <w:sz w:val="20"/>
        </w:rPr>
        <w:t xml:space="preserve"> en utilisant le formulaire prévu à cet effet. Le vote à distance par voie électronique sera pris en compte s’il est reçu par l’Association au plus tard aux dates et l’heure indiquée dans l’avis de convocation, conformément aux indications données dans ledit avis de convocation. </w:t>
      </w:r>
    </w:p>
    <w:p w:rsid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L'assemblée générale ordinaire approuve ou rejette le </w:t>
      </w:r>
      <w:r w:rsidRPr="00A751D6">
        <w:rPr>
          <w:rFonts w:ascii="Arial" w:hAnsi="Arial" w:cs="Arial"/>
          <w:b/>
          <w:color w:val="002060"/>
          <w:sz w:val="20"/>
        </w:rPr>
        <w:t>rapport moral</w:t>
      </w:r>
      <w:r w:rsidRPr="00A751D6">
        <w:rPr>
          <w:rFonts w:ascii="Arial" w:hAnsi="Arial" w:cs="Arial"/>
          <w:color w:val="002060"/>
          <w:sz w:val="20"/>
        </w:rPr>
        <w:t xml:space="preserve"> qui lui est présenté par le Président assisté des membres du conseil d'administration, ainsi que les </w:t>
      </w:r>
      <w:r w:rsidRPr="00A751D6">
        <w:rPr>
          <w:rFonts w:ascii="Arial" w:hAnsi="Arial" w:cs="Arial"/>
          <w:b/>
          <w:color w:val="002060"/>
          <w:sz w:val="20"/>
        </w:rPr>
        <w:t>comptes</w:t>
      </w:r>
      <w:r w:rsidRPr="00A751D6">
        <w:rPr>
          <w:rFonts w:ascii="Arial" w:hAnsi="Arial" w:cs="Arial"/>
          <w:color w:val="002060"/>
          <w:sz w:val="20"/>
        </w:rPr>
        <w:t xml:space="preserve"> de l'exercice précédent présenté par le Trésorier ; elle statue également sur toutes les quest</w:t>
      </w:r>
      <w:r w:rsidR="00511114">
        <w:rPr>
          <w:rFonts w:ascii="Arial" w:hAnsi="Arial" w:cs="Arial"/>
          <w:color w:val="002060"/>
          <w:sz w:val="20"/>
        </w:rPr>
        <w:t>ions portées à l'ordre du jour.</w:t>
      </w:r>
    </w:p>
    <w:p w:rsidR="00511114" w:rsidRPr="00A751D6" w:rsidRDefault="00511114" w:rsidP="00260C53">
      <w:pPr>
        <w:autoSpaceDE w:val="0"/>
        <w:autoSpaceDN w:val="0"/>
        <w:adjustRightInd w:val="0"/>
        <w:spacing w:after="0" w:line="360" w:lineRule="auto"/>
        <w:ind w:left="426" w:firstLine="1"/>
        <w:jc w:val="both"/>
        <w:rPr>
          <w:rFonts w:ascii="Arial" w:hAnsi="Arial" w:cs="Arial"/>
          <w:color w:val="002060"/>
          <w:sz w:val="20"/>
        </w:rPr>
      </w:pPr>
    </w:p>
    <w:p w:rsidR="00A751D6" w:rsidRPr="00A751D6" w:rsidRDefault="00511114" w:rsidP="00260C53">
      <w:pPr>
        <w:autoSpaceDE w:val="0"/>
        <w:autoSpaceDN w:val="0"/>
        <w:adjustRightInd w:val="0"/>
        <w:spacing w:after="0" w:line="360" w:lineRule="auto"/>
        <w:ind w:firstLine="142"/>
        <w:jc w:val="both"/>
        <w:rPr>
          <w:rFonts w:ascii="Arial" w:hAnsi="Arial" w:cs="Arial"/>
          <w:b/>
          <w:bCs/>
          <w:color w:val="002060"/>
          <w:sz w:val="20"/>
        </w:rPr>
      </w:pPr>
      <w:r>
        <w:rPr>
          <w:rFonts w:ascii="Arial" w:hAnsi="Arial" w:cs="Arial"/>
          <w:b/>
          <w:bCs/>
          <w:color w:val="002060"/>
          <w:sz w:val="20"/>
        </w:rPr>
        <w:t xml:space="preserve">8.3 </w:t>
      </w:r>
      <w:r w:rsidR="00A751D6" w:rsidRPr="00A751D6">
        <w:rPr>
          <w:rFonts w:ascii="Arial" w:hAnsi="Arial" w:cs="Arial"/>
          <w:b/>
          <w:bCs/>
          <w:color w:val="002060"/>
          <w:sz w:val="20"/>
          <w:u w:val="single"/>
        </w:rPr>
        <w:t>Assemblée Générale Extraordinaire</w:t>
      </w:r>
      <w:r w:rsidR="00A751D6" w:rsidRPr="00A751D6">
        <w:rPr>
          <w:rFonts w:ascii="Arial" w:hAnsi="Arial" w:cs="Arial"/>
          <w:b/>
          <w:bCs/>
          <w:color w:val="002060"/>
          <w:sz w:val="20"/>
        </w:rPr>
        <w:t xml:space="preserv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En cas de besoin, le Président peut convoquer une </w:t>
      </w:r>
      <w:r w:rsidRPr="00A751D6">
        <w:rPr>
          <w:rFonts w:ascii="Arial" w:hAnsi="Arial" w:cs="Arial"/>
          <w:b/>
          <w:color w:val="002060"/>
          <w:sz w:val="20"/>
        </w:rPr>
        <w:t>Assemblée Générale Extraordinaire</w:t>
      </w:r>
      <w:r w:rsidRPr="00A751D6">
        <w:rPr>
          <w:rFonts w:ascii="Arial" w:hAnsi="Arial" w:cs="Arial"/>
          <w:color w:val="002060"/>
          <w:sz w:val="20"/>
        </w:rPr>
        <w:t xml:space="preserve">, selon les mêmes modalités que celles prévues par une Assemblée Générale Ordinaire. </w:t>
      </w:r>
    </w:p>
    <w:p w:rsid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L’Assemblée Générale Extraordinaire est seule compétente pour procéder à la </w:t>
      </w:r>
      <w:r w:rsidRPr="00E753FD">
        <w:rPr>
          <w:rFonts w:ascii="Arial" w:hAnsi="Arial" w:cs="Arial"/>
          <w:b/>
          <w:color w:val="002060"/>
          <w:sz w:val="20"/>
        </w:rPr>
        <w:t>modification des présents statuts</w:t>
      </w:r>
      <w:r w:rsidRPr="00A751D6">
        <w:rPr>
          <w:rFonts w:ascii="Arial" w:hAnsi="Arial" w:cs="Arial"/>
          <w:color w:val="002060"/>
          <w:sz w:val="20"/>
        </w:rPr>
        <w:t xml:space="preserve">. Elle est également seule compétente pour se prononcer sur une </w:t>
      </w:r>
      <w:r w:rsidRPr="00E753FD">
        <w:rPr>
          <w:rFonts w:ascii="Arial" w:hAnsi="Arial" w:cs="Arial"/>
          <w:b/>
          <w:color w:val="002060"/>
          <w:sz w:val="20"/>
        </w:rPr>
        <w:t>dissolution</w:t>
      </w:r>
      <w:r w:rsidRPr="00A751D6">
        <w:rPr>
          <w:rFonts w:ascii="Arial" w:hAnsi="Arial" w:cs="Arial"/>
          <w:color w:val="002060"/>
          <w:sz w:val="20"/>
        </w:rPr>
        <w:t xml:space="preserve"> de l’Association.</w:t>
      </w:r>
    </w:p>
    <w:p w:rsidR="00511114" w:rsidRPr="00A751D6" w:rsidRDefault="00511114" w:rsidP="00260C53">
      <w:pPr>
        <w:autoSpaceDE w:val="0"/>
        <w:autoSpaceDN w:val="0"/>
        <w:adjustRightInd w:val="0"/>
        <w:spacing w:after="0" w:line="360" w:lineRule="auto"/>
        <w:ind w:left="426" w:firstLine="1"/>
        <w:jc w:val="both"/>
        <w:rPr>
          <w:rFonts w:ascii="Arial" w:hAnsi="Arial" w:cs="Arial"/>
          <w:color w:val="002060"/>
          <w:sz w:val="20"/>
        </w:rPr>
      </w:pPr>
    </w:p>
    <w:p w:rsidR="00A751D6" w:rsidRPr="00A751D6" w:rsidRDefault="00A751D6" w:rsidP="00260C53">
      <w:pPr>
        <w:autoSpaceDE w:val="0"/>
        <w:autoSpaceDN w:val="0"/>
        <w:adjustRightInd w:val="0"/>
        <w:spacing w:after="0" w:line="360" w:lineRule="auto"/>
        <w:jc w:val="both"/>
        <w:rPr>
          <w:rFonts w:ascii="Arial" w:hAnsi="Arial" w:cs="Arial"/>
          <w:color w:val="002060"/>
          <w:sz w:val="20"/>
          <w:u w:val="single"/>
        </w:rPr>
      </w:pPr>
      <w:r w:rsidRPr="00A751D6">
        <w:rPr>
          <w:rFonts w:ascii="Arial" w:hAnsi="Arial" w:cs="Arial"/>
          <w:b/>
          <w:bCs/>
          <w:color w:val="002060"/>
          <w:sz w:val="20"/>
          <w:u w:val="single"/>
        </w:rPr>
        <w:t xml:space="preserve">Article 9 - Ressources </w:t>
      </w:r>
    </w:p>
    <w:p w:rsidR="00A751D6" w:rsidRPr="00A751D6" w:rsidRDefault="00A751D6" w:rsidP="00260C53">
      <w:pPr>
        <w:autoSpaceDE w:val="0"/>
        <w:autoSpaceDN w:val="0"/>
        <w:adjustRightInd w:val="0"/>
        <w:spacing w:after="0" w:line="360" w:lineRule="auto"/>
        <w:jc w:val="both"/>
        <w:rPr>
          <w:rFonts w:ascii="Arial" w:hAnsi="Arial" w:cs="Arial"/>
          <w:color w:val="002060"/>
          <w:sz w:val="20"/>
        </w:rPr>
      </w:pPr>
      <w:r w:rsidRPr="00A751D6">
        <w:rPr>
          <w:rFonts w:ascii="Arial" w:hAnsi="Arial" w:cs="Arial"/>
          <w:color w:val="002060"/>
          <w:sz w:val="20"/>
        </w:rPr>
        <w:t xml:space="preserve">Les ressources de l'Association comprennent : </w:t>
      </w:r>
    </w:p>
    <w:p w:rsidR="00A751D6" w:rsidRPr="00A751D6" w:rsidRDefault="00A751D6" w:rsidP="00260C53">
      <w:pPr>
        <w:pStyle w:val="Default"/>
        <w:numPr>
          <w:ilvl w:val="0"/>
          <w:numId w:val="1"/>
        </w:numPr>
        <w:spacing w:after="70" w:line="360" w:lineRule="auto"/>
        <w:jc w:val="both"/>
        <w:rPr>
          <w:rFonts w:ascii="Arial" w:hAnsi="Arial" w:cs="Arial"/>
          <w:color w:val="002060"/>
          <w:sz w:val="20"/>
          <w:szCs w:val="22"/>
        </w:rPr>
      </w:pPr>
      <w:r w:rsidRPr="00A751D6">
        <w:rPr>
          <w:rFonts w:ascii="Arial" w:hAnsi="Arial" w:cs="Arial"/>
          <w:color w:val="002060"/>
          <w:sz w:val="20"/>
          <w:szCs w:val="22"/>
        </w:rPr>
        <w:t xml:space="preserve">les </w:t>
      </w:r>
      <w:r w:rsidRPr="00A751D6">
        <w:rPr>
          <w:rFonts w:ascii="Arial" w:hAnsi="Arial" w:cs="Arial"/>
          <w:b/>
          <w:color w:val="002060"/>
          <w:sz w:val="20"/>
          <w:szCs w:val="22"/>
        </w:rPr>
        <w:t>cotisations</w:t>
      </w:r>
      <w:r w:rsidRPr="00A751D6">
        <w:rPr>
          <w:rFonts w:ascii="Arial" w:hAnsi="Arial" w:cs="Arial"/>
          <w:color w:val="002060"/>
          <w:sz w:val="20"/>
          <w:szCs w:val="22"/>
        </w:rPr>
        <w:t xml:space="preserve"> de ses membres, </w:t>
      </w:r>
    </w:p>
    <w:p w:rsidR="00A751D6" w:rsidRPr="00A751D6" w:rsidRDefault="00A751D6" w:rsidP="00260C53">
      <w:pPr>
        <w:pStyle w:val="Default"/>
        <w:numPr>
          <w:ilvl w:val="0"/>
          <w:numId w:val="1"/>
        </w:numPr>
        <w:spacing w:after="70" w:line="360" w:lineRule="auto"/>
        <w:jc w:val="both"/>
        <w:rPr>
          <w:rFonts w:ascii="Arial" w:hAnsi="Arial" w:cs="Arial"/>
          <w:color w:val="002060"/>
          <w:sz w:val="20"/>
          <w:szCs w:val="22"/>
        </w:rPr>
      </w:pPr>
      <w:r w:rsidRPr="00A751D6">
        <w:rPr>
          <w:rFonts w:ascii="Arial" w:hAnsi="Arial" w:cs="Arial"/>
          <w:color w:val="002060"/>
          <w:sz w:val="20"/>
          <w:szCs w:val="22"/>
        </w:rPr>
        <w:t xml:space="preserve">les </w:t>
      </w:r>
      <w:r w:rsidRPr="00A751D6">
        <w:rPr>
          <w:rFonts w:ascii="Arial" w:hAnsi="Arial" w:cs="Arial"/>
          <w:b/>
          <w:color w:val="002060"/>
          <w:sz w:val="20"/>
          <w:szCs w:val="22"/>
        </w:rPr>
        <w:t>subventions</w:t>
      </w:r>
      <w:r w:rsidRPr="00A751D6">
        <w:rPr>
          <w:rFonts w:ascii="Arial" w:hAnsi="Arial" w:cs="Arial"/>
          <w:color w:val="002060"/>
          <w:sz w:val="20"/>
          <w:szCs w:val="22"/>
        </w:rPr>
        <w:t xml:space="preserve"> qu’elle est habilitée à recevoir, </w:t>
      </w:r>
    </w:p>
    <w:p w:rsidR="00A751D6" w:rsidRPr="00A751D6" w:rsidRDefault="00A751D6" w:rsidP="00260C53">
      <w:pPr>
        <w:pStyle w:val="Default"/>
        <w:numPr>
          <w:ilvl w:val="0"/>
          <w:numId w:val="1"/>
        </w:numPr>
        <w:spacing w:after="70" w:line="360" w:lineRule="auto"/>
        <w:jc w:val="both"/>
        <w:rPr>
          <w:rFonts w:ascii="Arial" w:hAnsi="Arial" w:cs="Arial"/>
          <w:color w:val="002060"/>
          <w:sz w:val="20"/>
          <w:szCs w:val="22"/>
        </w:rPr>
      </w:pPr>
      <w:r w:rsidRPr="00A751D6">
        <w:rPr>
          <w:rFonts w:ascii="Arial" w:hAnsi="Arial" w:cs="Arial"/>
          <w:color w:val="002060"/>
          <w:sz w:val="20"/>
          <w:szCs w:val="22"/>
        </w:rPr>
        <w:t xml:space="preserve">la </w:t>
      </w:r>
      <w:r w:rsidRPr="00A751D6">
        <w:rPr>
          <w:rFonts w:ascii="Arial" w:hAnsi="Arial" w:cs="Arial"/>
          <w:b/>
          <w:color w:val="002060"/>
          <w:sz w:val="20"/>
          <w:szCs w:val="22"/>
        </w:rPr>
        <w:t>vente de produits</w:t>
      </w:r>
      <w:r w:rsidRPr="00A751D6">
        <w:rPr>
          <w:rFonts w:ascii="Arial" w:hAnsi="Arial" w:cs="Arial"/>
          <w:color w:val="002060"/>
          <w:sz w:val="20"/>
          <w:szCs w:val="22"/>
        </w:rPr>
        <w:t xml:space="preserve"> de ses manifestations et de ses publications, </w:t>
      </w:r>
    </w:p>
    <w:p w:rsidR="00A751D6" w:rsidRPr="00A751D6" w:rsidRDefault="00A751D6" w:rsidP="00260C53">
      <w:pPr>
        <w:pStyle w:val="Default"/>
        <w:numPr>
          <w:ilvl w:val="0"/>
          <w:numId w:val="1"/>
        </w:numPr>
        <w:spacing w:after="70" w:line="360" w:lineRule="auto"/>
        <w:jc w:val="both"/>
        <w:rPr>
          <w:rFonts w:ascii="Arial" w:hAnsi="Arial" w:cs="Arial"/>
          <w:color w:val="002060"/>
          <w:sz w:val="20"/>
          <w:szCs w:val="22"/>
        </w:rPr>
      </w:pPr>
      <w:r w:rsidRPr="00A751D6">
        <w:rPr>
          <w:rFonts w:ascii="Arial" w:hAnsi="Arial" w:cs="Arial"/>
          <w:color w:val="002060"/>
          <w:sz w:val="20"/>
          <w:szCs w:val="22"/>
        </w:rPr>
        <w:t xml:space="preserve">les </w:t>
      </w:r>
      <w:r w:rsidRPr="00A751D6">
        <w:rPr>
          <w:rFonts w:ascii="Arial" w:hAnsi="Arial" w:cs="Arial"/>
          <w:b/>
          <w:color w:val="002060"/>
          <w:sz w:val="20"/>
          <w:szCs w:val="22"/>
        </w:rPr>
        <w:t>autres ressources</w:t>
      </w:r>
      <w:r w:rsidRPr="00A751D6">
        <w:rPr>
          <w:rFonts w:ascii="Arial" w:hAnsi="Arial" w:cs="Arial"/>
          <w:color w:val="002060"/>
          <w:sz w:val="20"/>
          <w:szCs w:val="22"/>
        </w:rPr>
        <w:t xml:space="preserve"> qui ne sont pas interdites par les lois et règlements en vigueur. </w:t>
      </w:r>
    </w:p>
    <w:p w:rsidR="00A751D6" w:rsidRPr="00A751D6" w:rsidRDefault="00A751D6" w:rsidP="00260C53">
      <w:pPr>
        <w:autoSpaceDE w:val="0"/>
        <w:autoSpaceDN w:val="0"/>
        <w:adjustRightInd w:val="0"/>
        <w:spacing w:after="0" w:line="360" w:lineRule="auto"/>
        <w:jc w:val="both"/>
        <w:rPr>
          <w:rFonts w:ascii="Arial" w:hAnsi="Arial" w:cs="Arial"/>
          <w:color w:val="002060"/>
          <w:sz w:val="20"/>
        </w:rPr>
      </w:pPr>
    </w:p>
    <w:p w:rsidR="00260C53" w:rsidRDefault="00260C53" w:rsidP="00260C53">
      <w:pPr>
        <w:autoSpaceDE w:val="0"/>
        <w:autoSpaceDN w:val="0"/>
        <w:adjustRightInd w:val="0"/>
        <w:spacing w:after="0" w:line="360" w:lineRule="auto"/>
        <w:jc w:val="both"/>
        <w:rPr>
          <w:rFonts w:ascii="Arial" w:hAnsi="Arial" w:cs="Arial"/>
          <w:b/>
          <w:bCs/>
          <w:color w:val="002060"/>
          <w:sz w:val="20"/>
          <w:u w:val="single"/>
        </w:rPr>
      </w:pPr>
    </w:p>
    <w:p w:rsidR="00A751D6" w:rsidRPr="00A751D6" w:rsidRDefault="00A751D6" w:rsidP="00260C53">
      <w:pPr>
        <w:autoSpaceDE w:val="0"/>
        <w:autoSpaceDN w:val="0"/>
        <w:adjustRightInd w:val="0"/>
        <w:spacing w:after="0" w:line="360" w:lineRule="auto"/>
        <w:jc w:val="both"/>
        <w:rPr>
          <w:rFonts w:ascii="Arial" w:hAnsi="Arial" w:cs="Arial"/>
          <w:b/>
          <w:bCs/>
          <w:color w:val="002060"/>
          <w:sz w:val="20"/>
          <w:u w:val="single"/>
        </w:rPr>
      </w:pPr>
      <w:r w:rsidRPr="00A751D6">
        <w:rPr>
          <w:rFonts w:ascii="Arial" w:hAnsi="Arial" w:cs="Arial"/>
          <w:b/>
          <w:bCs/>
          <w:color w:val="002060"/>
          <w:sz w:val="20"/>
          <w:u w:val="single"/>
        </w:rPr>
        <w:lastRenderedPageBreak/>
        <w:t xml:space="preserve">Article 10 - Règlement Intérieur </w:t>
      </w:r>
    </w:p>
    <w:p w:rsidR="00A751D6" w:rsidRPr="00A751D6" w:rsidRDefault="00A751D6" w:rsidP="00260C53">
      <w:pPr>
        <w:autoSpaceDE w:val="0"/>
        <w:autoSpaceDN w:val="0"/>
        <w:adjustRightInd w:val="0"/>
        <w:spacing w:after="0" w:line="360" w:lineRule="auto"/>
        <w:jc w:val="both"/>
        <w:rPr>
          <w:rFonts w:ascii="Arial" w:hAnsi="Arial" w:cs="Arial"/>
          <w:color w:val="002060"/>
          <w:sz w:val="20"/>
        </w:rPr>
      </w:pPr>
      <w:r w:rsidRPr="00A751D6">
        <w:rPr>
          <w:rFonts w:ascii="Arial" w:hAnsi="Arial" w:cs="Arial"/>
          <w:color w:val="002060"/>
          <w:sz w:val="20"/>
        </w:rPr>
        <w:t xml:space="preserve">Un </w:t>
      </w:r>
      <w:r w:rsidRPr="00A751D6">
        <w:rPr>
          <w:rFonts w:ascii="Arial" w:hAnsi="Arial" w:cs="Arial"/>
          <w:b/>
          <w:color w:val="002060"/>
          <w:sz w:val="20"/>
        </w:rPr>
        <w:t>Règlement Intérieur</w:t>
      </w:r>
      <w:r w:rsidRPr="00A751D6">
        <w:rPr>
          <w:rFonts w:ascii="Arial" w:hAnsi="Arial" w:cs="Arial"/>
          <w:color w:val="002060"/>
          <w:sz w:val="20"/>
        </w:rPr>
        <w:t xml:space="preserve"> peut être établi par le Conseil d’Administration pour déterminer les points non prévus dans les présents Statuts, notamment concernant l’organisation et le fonctionnement de l’Association. Après approbation par l'Assemblée Générale, le Règlement Intérieur s'impose à tous les membres de l'Association. </w:t>
      </w:r>
    </w:p>
    <w:p w:rsidR="00472EC4" w:rsidRPr="0073146F" w:rsidRDefault="00472EC4" w:rsidP="00260C53">
      <w:pPr>
        <w:pBdr>
          <w:bottom w:val="single" w:sz="6" w:space="1" w:color="auto"/>
        </w:pBdr>
        <w:autoSpaceDE w:val="0"/>
        <w:autoSpaceDN w:val="0"/>
        <w:adjustRightInd w:val="0"/>
        <w:spacing w:after="0" w:line="360" w:lineRule="auto"/>
        <w:jc w:val="both"/>
        <w:rPr>
          <w:rFonts w:ascii="Arial" w:hAnsi="Arial" w:cs="Arial"/>
          <w:color w:val="002060"/>
          <w:sz w:val="20"/>
        </w:rPr>
      </w:pPr>
    </w:p>
    <w:p w:rsidR="000E37DF" w:rsidRPr="0073146F" w:rsidRDefault="000E37DF" w:rsidP="00260C53">
      <w:pPr>
        <w:autoSpaceDE w:val="0"/>
        <w:autoSpaceDN w:val="0"/>
        <w:adjustRightInd w:val="0"/>
        <w:spacing w:after="0" w:line="360" w:lineRule="auto"/>
        <w:jc w:val="both"/>
        <w:rPr>
          <w:rFonts w:ascii="Arial" w:hAnsi="Arial" w:cs="Arial"/>
          <w:color w:val="002060"/>
          <w:sz w:val="20"/>
        </w:rPr>
      </w:pPr>
    </w:p>
    <w:p w:rsidR="00A751D6" w:rsidRPr="00A751D6" w:rsidRDefault="00472EC4" w:rsidP="00260C53">
      <w:pPr>
        <w:autoSpaceDE w:val="0"/>
        <w:autoSpaceDN w:val="0"/>
        <w:adjustRightInd w:val="0"/>
        <w:spacing w:after="0" w:line="360" w:lineRule="auto"/>
        <w:jc w:val="both"/>
        <w:rPr>
          <w:rFonts w:ascii="Arial" w:hAnsi="Arial" w:cs="Arial"/>
          <w:color w:val="002060"/>
          <w:sz w:val="20"/>
        </w:rPr>
      </w:pPr>
      <w:r>
        <w:rPr>
          <w:rFonts w:ascii="Arial" w:hAnsi="Arial" w:cs="Arial"/>
          <w:color w:val="002060"/>
          <w:sz w:val="20"/>
        </w:rPr>
        <w:t xml:space="preserve">Premiers statuts </w:t>
      </w:r>
      <w:r w:rsidR="00260C53" w:rsidRPr="00260C53">
        <w:rPr>
          <w:rFonts w:ascii="Arial" w:hAnsi="Arial" w:cs="Arial"/>
          <w:color w:val="002060"/>
          <w:sz w:val="20"/>
        </w:rPr>
        <w:t xml:space="preserve">adoptés par l’AG </w:t>
      </w:r>
      <w:r w:rsidR="00260C53">
        <w:rPr>
          <w:rFonts w:ascii="Arial" w:hAnsi="Arial" w:cs="Arial"/>
          <w:color w:val="002060"/>
          <w:sz w:val="20"/>
        </w:rPr>
        <w:t>E</w:t>
      </w:r>
      <w:r w:rsidR="00260C53" w:rsidRPr="00260C53">
        <w:rPr>
          <w:rFonts w:ascii="Arial" w:hAnsi="Arial" w:cs="Arial"/>
          <w:color w:val="002060"/>
          <w:sz w:val="20"/>
        </w:rPr>
        <w:t>xtraordinaire du 3 juillet 2014</w:t>
      </w:r>
    </w:p>
    <w:p w:rsidR="00A751D6" w:rsidRPr="00A751D6" w:rsidRDefault="00472EC4" w:rsidP="00260C53">
      <w:pPr>
        <w:autoSpaceDE w:val="0"/>
        <w:autoSpaceDN w:val="0"/>
        <w:adjustRightInd w:val="0"/>
        <w:spacing w:after="0" w:line="360" w:lineRule="auto"/>
        <w:jc w:val="both"/>
        <w:rPr>
          <w:rFonts w:ascii="Arial" w:hAnsi="Arial" w:cs="Arial"/>
          <w:color w:val="002060"/>
          <w:sz w:val="20"/>
        </w:rPr>
      </w:pPr>
      <w:r>
        <w:rPr>
          <w:rFonts w:ascii="Arial" w:hAnsi="Arial" w:cs="Arial"/>
          <w:color w:val="002060"/>
          <w:sz w:val="20"/>
        </w:rPr>
        <w:t>F</w:t>
      </w:r>
      <w:r w:rsidR="00A751D6" w:rsidRPr="00A751D6">
        <w:rPr>
          <w:rFonts w:ascii="Arial" w:hAnsi="Arial" w:cs="Arial"/>
          <w:color w:val="002060"/>
          <w:sz w:val="20"/>
        </w:rPr>
        <w:t>ondateurs</w:t>
      </w:r>
      <w:r>
        <w:rPr>
          <w:rFonts w:ascii="Arial" w:hAnsi="Arial" w:cs="Arial"/>
          <w:color w:val="002060"/>
          <w:sz w:val="20"/>
        </w:rPr>
        <w:t xml:space="preserve"> : Marion DENANTES (Présidente), Alexandre BARRE (Trésorier), </w:t>
      </w:r>
      <w:proofErr w:type="spellStart"/>
      <w:r w:rsidRPr="00472EC4">
        <w:rPr>
          <w:rFonts w:ascii="Arial" w:hAnsi="Arial" w:cs="Arial"/>
          <w:color w:val="002060"/>
          <w:sz w:val="20"/>
        </w:rPr>
        <w:t>Hilario</w:t>
      </w:r>
      <w:proofErr w:type="spellEnd"/>
      <w:r w:rsidRPr="00472EC4">
        <w:rPr>
          <w:rFonts w:ascii="Arial" w:hAnsi="Arial" w:cs="Arial"/>
          <w:color w:val="002060"/>
          <w:sz w:val="20"/>
        </w:rPr>
        <w:t xml:space="preserve"> SAENZ PALOMEQUE</w:t>
      </w:r>
      <w:r w:rsidRPr="00A751D6">
        <w:rPr>
          <w:rFonts w:ascii="Arial" w:hAnsi="Arial" w:cs="Arial"/>
          <w:color w:val="002060"/>
          <w:sz w:val="20"/>
        </w:rPr>
        <w:t xml:space="preserve"> </w:t>
      </w:r>
      <w:r>
        <w:rPr>
          <w:rFonts w:ascii="Arial" w:hAnsi="Arial" w:cs="Arial"/>
          <w:color w:val="002060"/>
          <w:sz w:val="20"/>
        </w:rPr>
        <w:t>(Secrétaire)</w:t>
      </w:r>
    </w:p>
    <w:p w:rsidR="000E37DF" w:rsidRDefault="000E37DF" w:rsidP="00260C53">
      <w:pPr>
        <w:autoSpaceDE w:val="0"/>
        <w:autoSpaceDN w:val="0"/>
        <w:adjustRightInd w:val="0"/>
        <w:spacing w:after="0" w:line="360" w:lineRule="auto"/>
        <w:jc w:val="both"/>
        <w:rPr>
          <w:rFonts w:ascii="Arial" w:hAnsi="Arial" w:cs="Arial"/>
          <w:color w:val="002060"/>
          <w:sz w:val="20"/>
        </w:rPr>
      </w:pPr>
    </w:p>
    <w:p w:rsidR="007B7727" w:rsidRDefault="007B7727" w:rsidP="00260C53">
      <w:pPr>
        <w:autoSpaceDE w:val="0"/>
        <w:autoSpaceDN w:val="0"/>
        <w:adjustRightInd w:val="0"/>
        <w:spacing w:after="0" w:line="360" w:lineRule="auto"/>
        <w:jc w:val="both"/>
        <w:rPr>
          <w:rFonts w:ascii="Arial" w:hAnsi="Arial" w:cs="Arial"/>
          <w:b/>
          <w:color w:val="002060"/>
          <w:sz w:val="20"/>
        </w:rPr>
      </w:pPr>
      <w:r w:rsidRPr="00472EC4">
        <w:rPr>
          <w:rFonts w:ascii="Arial" w:hAnsi="Arial" w:cs="Arial"/>
          <w:b/>
          <w:color w:val="002060"/>
          <w:sz w:val="20"/>
        </w:rPr>
        <w:t>Modification des s</w:t>
      </w:r>
      <w:r w:rsidRPr="00A751D6">
        <w:rPr>
          <w:rFonts w:ascii="Arial" w:hAnsi="Arial" w:cs="Arial"/>
          <w:b/>
          <w:color w:val="002060"/>
          <w:sz w:val="20"/>
        </w:rPr>
        <w:t>tatuts adop</w:t>
      </w:r>
      <w:r w:rsidRPr="00472EC4">
        <w:rPr>
          <w:rFonts w:ascii="Arial" w:hAnsi="Arial" w:cs="Arial"/>
          <w:b/>
          <w:color w:val="002060"/>
          <w:sz w:val="20"/>
        </w:rPr>
        <w:t>tée</w:t>
      </w:r>
      <w:r>
        <w:rPr>
          <w:rFonts w:ascii="Arial" w:hAnsi="Arial" w:cs="Arial"/>
          <w:b/>
          <w:color w:val="002060"/>
          <w:sz w:val="20"/>
        </w:rPr>
        <w:t xml:space="preserve"> par l’AG Extraordinaire du</w:t>
      </w:r>
      <w:r w:rsidRPr="00A751D6">
        <w:rPr>
          <w:rFonts w:ascii="Arial" w:hAnsi="Arial" w:cs="Arial"/>
          <w:b/>
          <w:color w:val="002060"/>
          <w:sz w:val="20"/>
        </w:rPr>
        <w:t xml:space="preserve"> </w:t>
      </w:r>
      <w:r w:rsidRPr="00472EC4">
        <w:rPr>
          <w:rFonts w:ascii="Arial" w:hAnsi="Arial" w:cs="Arial"/>
          <w:b/>
          <w:color w:val="002060"/>
          <w:sz w:val="20"/>
        </w:rPr>
        <w:t>15 décembre 2015</w:t>
      </w:r>
      <w:r>
        <w:rPr>
          <w:rFonts w:ascii="Arial" w:hAnsi="Arial" w:cs="Arial"/>
          <w:b/>
          <w:color w:val="002060"/>
          <w:sz w:val="20"/>
        </w:rPr>
        <w:t>.</w:t>
      </w:r>
    </w:p>
    <w:p w:rsidR="007B7727" w:rsidRDefault="007B7727" w:rsidP="00260C53">
      <w:pPr>
        <w:autoSpaceDE w:val="0"/>
        <w:autoSpaceDN w:val="0"/>
        <w:adjustRightInd w:val="0"/>
        <w:spacing w:after="0" w:line="360" w:lineRule="auto"/>
        <w:jc w:val="both"/>
        <w:rPr>
          <w:rFonts w:ascii="Arial" w:hAnsi="Arial" w:cs="Arial"/>
          <w:color w:val="002060"/>
          <w:sz w:val="20"/>
        </w:rPr>
      </w:pPr>
    </w:p>
    <w:p w:rsidR="000E37DF" w:rsidRDefault="00BB697D" w:rsidP="00260C53">
      <w:pPr>
        <w:autoSpaceDE w:val="0"/>
        <w:autoSpaceDN w:val="0"/>
        <w:adjustRightInd w:val="0"/>
        <w:spacing w:after="0" w:line="360" w:lineRule="auto"/>
        <w:jc w:val="both"/>
        <w:rPr>
          <w:rFonts w:ascii="Arial" w:hAnsi="Arial" w:cs="Arial"/>
          <w:color w:val="002060"/>
          <w:sz w:val="20"/>
        </w:rPr>
      </w:pPr>
      <w:r>
        <w:rPr>
          <w:rFonts w:ascii="Arial" w:hAnsi="Arial" w:cs="Arial"/>
          <w:color w:val="002060"/>
          <w:sz w:val="20"/>
        </w:rPr>
        <w:t>Fait à Paris, le 16 décembre 2015 :</w:t>
      </w:r>
      <w:bookmarkStart w:id="0" w:name="_GoBack"/>
      <w:bookmarkEnd w:id="0"/>
    </w:p>
    <w:p w:rsidR="00BB697D" w:rsidRDefault="00BB697D" w:rsidP="00260C53">
      <w:pPr>
        <w:autoSpaceDE w:val="0"/>
        <w:autoSpaceDN w:val="0"/>
        <w:adjustRightInd w:val="0"/>
        <w:spacing w:after="0" w:line="360" w:lineRule="auto"/>
        <w:jc w:val="both"/>
        <w:rPr>
          <w:rFonts w:ascii="Arial" w:hAnsi="Arial" w:cs="Arial"/>
          <w:color w:val="002060"/>
          <w:sz w:val="20"/>
        </w:rPr>
      </w:pPr>
    </w:p>
    <w:p w:rsidR="00A751D6" w:rsidRPr="00A751D6" w:rsidRDefault="00E753FD" w:rsidP="00260C53">
      <w:pPr>
        <w:autoSpaceDE w:val="0"/>
        <w:autoSpaceDN w:val="0"/>
        <w:adjustRightInd w:val="0"/>
        <w:spacing w:after="0" w:line="360" w:lineRule="auto"/>
        <w:jc w:val="center"/>
        <w:rPr>
          <w:rFonts w:ascii="Arial" w:hAnsi="Arial" w:cs="Arial"/>
          <w:color w:val="002060"/>
          <w:sz w:val="20"/>
        </w:rPr>
      </w:pPr>
      <w:r>
        <w:rPr>
          <w:rFonts w:ascii="Arial" w:hAnsi="Arial" w:cs="Arial"/>
          <w:color w:val="002060"/>
          <w:sz w:val="20"/>
        </w:rPr>
        <w:t>Président</w:t>
      </w:r>
      <w:r w:rsidR="00A751D6" w:rsidRPr="00A751D6">
        <w:rPr>
          <w:rFonts w:ascii="Arial" w:hAnsi="Arial" w:cs="Arial"/>
          <w:color w:val="002060"/>
          <w:sz w:val="20"/>
        </w:rPr>
        <w:t xml:space="preserve"> : </w:t>
      </w:r>
      <w:r w:rsidR="009C7ABC">
        <w:rPr>
          <w:rFonts w:ascii="Arial" w:hAnsi="Arial" w:cs="Arial"/>
          <w:color w:val="002060"/>
          <w:sz w:val="20"/>
        </w:rPr>
        <w:t>Valère PAUPELIN-HUCHARD</w:t>
      </w:r>
    </w:p>
    <w:p w:rsidR="00472EC4" w:rsidRDefault="009A0ACD" w:rsidP="00260C53">
      <w:pPr>
        <w:autoSpaceDE w:val="0"/>
        <w:autoSpaceDN w:val="0"/>
        <w:adjustRightInd w:val="0"/>
        <w:spacing w:after="0" w:line="360" w:lineRule="auto"/>
        <w:jc w:val="center"/>
        <w:rPr>
          <w:rFonts w:ascii="Arial" w:hAnsi="Arial" w:cs="Arial"/>
          <w:color w:val="002060"/>
          <w:sz w:val="20"/>
        </w:rPr>
      </w:pPr>
      <w:r>
        <w:rPr>
          <w:rFonts w:ascii="Arial" w:hAnsi="Arial" w:cs="Arial"/>
          <w:noProof/>
          <w:color w:val="002060"/>
          <w:sz w:val="20"/>
          <w:lang w:eastAsia="fr-FR"/>
        </w:rPr>
        <w:drawing>
          <wp:inline distT="0" distB="0" distL="0" distR="0">
            <wp:extent cx="1944000" cy="1051762"/>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t="16604" r="23605" b="4528"/>
                    <a:stretch>
                      <a:fillRect/>
                    </a:stretch>
                  </pic:blipFill>
                  <pic:spPr bwMode="auto">
                    <a:xfrm>
                      <a:off x="0" y="0"/>
                      <a:ext cx="1944000" cy="1051762"/>
                    </a:xfrm>
                    <a:prstGeom prst="rect">
                      <a:avLst/>
                    </a:prstGeom>
                    <a:noFill/>
                  </pic:spPr>
                </pic:pic>
              </a:graphicData>
            </a:graphic>
          </wp:inline>
        </w:drawing>
      </w:r>
    </w:p>
    <w:p w:rsidR="000E37DF" w:rsidRDefault="000E37DF" w:rsidP="00260C53">
      <w:pPr>
        <w:autoSpaceDE w:val="0"/>
        <w:autoSpaceDN w:val="0"/>
        <w:adjustRightInd w:val="0"/>
        <w:spacing w:after="0" w:line="360" w:lineRule="auto"/>
        <w:jc w:val="center"/>
        <w:rPr>
          <w:rFonts w:ascii="Arial" w:hAnsi="Arial" w:cs="Arial"/>
          <w:color w:val="002060"/>
          <w:sz w:val="20"/>
        </w:rPr>
      </w:pPr>
    </w:p>
    <w:p w:rsidR="00A751D6" w:rsidRDefault="009C7ABC" w:rsidP="00260C53">
      <w:pPr>
        <w:autoSpaceDE w:val="0"/>
        <w:autoSpaceDN w:val="0"/>
        <w:adjustRightInd w:val="0"/>
        <w:spacing w:after="0" w:line="360" w:lineRule="auto"/>
        <w:jc w:val="center"/>
        <w:rPr>
          <w:rFonts w:ascii="Arial" w:hAnsi="Arial" w:cs="Arial"/>
          <w:color w:val="002060"/>
          <w:sz w:val="20"/>
        </w:rPr>
      </w:pPr>
      <w:r>
        <w:rPr>
          <w:rFonts w:ascii="Arial" w:hAnsi="Arial" w:cs="Arial"/>
          <w:color w:val="002060"/>
          <w:sz w:val="20"/>
        </w:rPr>
        <w:t>Trésoriè</w:t>
      </w:r>
      <w:r w:rsidR="00A751D6" w:rsidRPr="00A751D6">
        <w:rPr>
          <w:rFonts w:ascii="Arial" w:hAnsi="Arial" w:cs="Arial"/>
          <w:color w:val="002060"/>
          <w:sz w:val="20"/>
        </w:rPr>
        <w:t>r</w:t>
      </w:r>
      <w:r>
        <w:rPr>
          <w:rFonts w:ascii="Arial" w:hAnsi="Arial" w:cs="Arial"/>
          <w:color w:val="002060"/>
          <w:sz w:val="20"/>
        </w:rPr>
        <w:t>e</w:t>
      </w:r>
      <w:r w:rsidR="00A751D6" w:rsidRPr="00A751D6">
        <w:rPr>
          <w:rFonts w:ascii="Arial" w:hAnsi="Arial" w:cs="Arial"/>
          <w:color w:val="002060"/>
          <w:sz w:val="20"/>
        </w:rPr>
        <w:t xml:space="preserve"> : </w:t>
      </w:r>
      <w:r>
        <w:rPr>
          <w:rFonts w:ascii="Arial" w:hAnsi="Arial" w:cs="Arial"/>
          <w:color w:val="002060"/>
          <w:sz w:val="20"/>
        </w:rPr>
        <w:t>Anne-Sophie HOLLSTEIN</w:t>
      </w:r>
      <w:r w:rsidR="00A751D6" w:rsidRPr="00A751D6">
        <w:rPr>
          <w:rFonts w:ascii="Arial" w:hAnsi="Arial" w:cs="Arial"/>
          <w:color w:val="002060"/>
          <w:sz w:val="20"/>
        </w:rPr>
        <w:t xml:space="preserve"> </w:t>
      </w:r>
      <w:r w:rsidR="000E37DF">
        <w:rPr>
          <w:rFonts w:ascii="Arial" w:hAnsi="Arial" w:cs="Arial"/>
          <w:color w:val="002060"/>
          <w:sz w:val="20"/>
        </w:rPr>
        <w:tab/>
      </w:r>
      <w:r w:rsidR="000E37DF">
        <w:rPr>
          <w:rFonts w:ascii="Arial" w:hAnsi="Arial" w:cs="Arial"/>
          <w:color w:val="002060"/>
          <w:sz w:val="20"/>
        </w:rPr>
        <w:tab/>
      </w:r>
      <w:r w:rsidR="000E37DF">
        <w:rPr>
          <w:rFonts w:ascii="Arial" w:hAnsi="Arial" w:cs="Arial"/>
          <w:color w:val="002060"/>
          <w:sz w:val="20"/>
        </w:rPr>
        <w:tab/>
      </w:r>
      <w:r w:rsidR="000E37DF">
        <w:rPr>
          <w:rFonts w:ascii="Arial" w:hAnsi="Arial" w:cs="Arial"/>
          <w:color w:val="002060"/>
          <w:sz w:val="20"/>
        </w:rPr>
        <w:tab/>
      </w:r>
      <w:r w:rsidR="00A751D6" w:rsidRPr="00A751D6">
        <w:rPr>
          <w:rFonts w:ascii="Arial" w:hAnsi="Arial" w:cs="Arial"/>
          <w:color w:val="002060"/>
          <w:sz w:val="20"/>
        </w:rPr>
        <w:t xml:space="preserve">Secrétaire : </w:t>
      </w:r>
      <w:r>
        <w:rPr>
          <w:rFonts w:ascii="Arial" w:hAnsi="Arial" w:cs="Arial"/>
          <w:color w:val="002060"/>
          <w:sz w:val="20"/>
        </w:rPr>
        <w:t>Pierre BERTRAND</w:t>
      </w:r>
    </w:p>
    <w:p w:rsidR="009A0ACD" w:rsidRPr="00A751D6" w:rsidRDefault="009A0ACD" w:rsidP="00260C53">
      <w:pPr>
        <w:autoSpaceDE w:val="0"/>
        <w:autoSpaceDN w:val="0"/>
        <w:adjustRightInd w:val="0"/>
        <w:spacing w:after="0" w:line="360" w:lineRule="auto"/>
        <w:jc w:val="center"/>
        <w:rPr>
          <w:rFonts w:ascii="Arial" w:hAnsi="Arial" w:cs="Arial"/>
          <w:color w:val="002060"/>
          <w:sz w:val="20"/>
        </w:rPr>
      </w:pPr>
      <w:r w:rsidRPr="009A0ACD">
        <w:drawing>
          <wp:inline distT="0" distB="0" distL="0" distR="0">
            <wp:extent cx="1976728" cy="621976"/>
            <wp:effectExtent l="19050" t="0" r="4472"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978178" cy="622432"/>
                    </a:xfrm>
                    <a:prstGeom prst="rect">
                      <a:avLst/>
                    </a:prstGeom>
                    <a:noFill/>
                    <a:ln w="9525">
                      <a:noFill/>
                      <a:miter lim="800000"/>
                      <a:headEnd/>
                      <a:tailEnd/>
                    </a:ln>
                  </pic:spPr>
                </pic:pic>
              </a:graphicData>
            </a:graphic>
          </wp:inline>
        </w:drawing>
      </w:r>
      <w:r>
        <w:rPr>
          <w:rFonts w:ascii="Arial" w:hAnsi="Arial" w:cs="Arial"/>
          <w:color w:val="002060"/>
          <w:sz w:val="20"/>
        </w:rPr>
        <w:t xml:space="preserve">                                                   </w:t>
      </w:r>
      <w:r w:rsidRPr="009A0ACD">
        <w:drawing>
          <wp:inline distT="0" distB="0" distL="0" distR="0">
            <wp:extent cx="1913117" cy="702279"/>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16598" cy="703557"/>
                    </a:xfrm>
                    <a:prstGeom prst="rect">
                      <a:avLst/>
                    </a:prstGeom>
                    <a:noFill/>
                    <a:ln w="9525">
                      <a:noFill/>
                      <a:miter lim="800000"/>
                      <a:headEnd/>
                      <a:tailEnd/>
                    </a:ln>
                  </pic:spPr>
                </pic:pic>
              </a:graphicData>
            </a:graphic>
          </wp:inline>
        </w:drawing>
      </w:r>
    </w:p>
    <w:sectPr w:rsidR="009A0ACD" w:rsidRPr="00A751D6" w:rsidSect="001F2C33">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3AC" w:rsidRDefault="007443AC" w:rsidP="00A751D6">
      <w:pPr>
        <w:spacing w:after="0" w:line="240" w:lineRule="auto"/>
      </w:pPr>
      <w:r>
        <w:separator/>
      </w:r>
    </w:p>
  </w:endnote>
  <w:endnote w:type="continuationSeparator" w:id="0">
    <w:p w:rsidR="007443AC" w:rsidRDefault="007443AC" w:rsidP="00A75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1D6" w:rsidRPr="00A751D6" w:rsidRDefault="00A751D6" w:rsidP="00A751D6">
    <w:pPr>
      <w:pStyle w:val="Pieddepage"/>
      <w:jc w:val="right"/>
      <w:rPr>
        <w:rFonts w:ascii="Arial" w:hAnsi="Arial" w:cs="Arial"/>
        <w:color w:val="808080" w:themeColor="background1" w:themeShade="80"/>
        <w:sz w:val="16"/>
      </w:rPr>
    </w:pPr>
    <w:r w:rsidRPr="00A751D6">
      <w:rPr>
        <w:rFonts w:ascii="Arial" w:hAnsi="Arial" w:cs="Arial"/>
        <w:color w:val="808080" w:themeColor="background1" w:themeShade="80"/>
        <w:sz w:val="16"/>
      </w:rPr>
      <w:t xml:space="preserve">Statuts de l’Association loi 1901 « The </w:t>
    </w:r>
    <w:proofErr w:type="spellStart"/>
    <w:r w:rsidRPr="00A751D6">
      <w:rPr>
        <w:rFonts w:ascii="Arial" w:hAnsi="Arial" w:cs="Arial"/>
        <w:color w:val="808080" w:themeColor="background1" w:themeShade="80"/>
        <w:sz w:val="16"/>
      </w:rPr>
      <w:t>Shifters</w:t>
    </w:r>
    <w:proofErr w:type="spellEnd"/>
    <w:r w:rsidRPr="00A751D6">
      <w:rPr>
        <w:rFonts w:ascii="Arial" w:hAnsi="Arial" w:cs="Arial"/>
        <w:color w:val="808080" w:themeColor="background1" w:themeShade="80"/>
        <w:sz w:val="16"/>
      </w:rPr>
      <w:t xml:space="preserve"> »</w:t>
    </w:r>
    <w:r w:rsidR="00706F97">
      <w:rPr>
        <w:rFonts w:ascii="Arial" w:hAnsi="Arial" w:cs="Arial"/>
        <w:color w:val="808080" w:themeColor="background1" w:themeShade="80"/>
        <w:sz w:val="16"/>
      </w:rPr>
      <w:t xml:space="preserve"> - décembre 2015</w:t>
    </w:r>
    <w:r w:rsidRPr="00A751D6">
      <w:rPr>
        <w:rFonts w:ascii="Arial" w:hAnsi="Arial" w:cs="Arial"/>
        <w:color w:val="808080" w:themeColor="background1" w:themeShade="80"/>
        <w:sz w:val="16"/>
      </w:rPr>
      <w:tab/>
    </w:r>
    <w:r w:rsidRPr="00A751D6">
      <w:rPr>
        <w:rFonts w:ascii="Arial" w:hAnsi="Arial" w:cs="Arial"/>
        <w:color w:val="808080" w:themeColor="background1" w:themeShade="80"/>
        <w:sz w:val="16"/>
      </w:rPr>
      <w:tab/>
      <w:t xml:space="preserve">p. </w:t>
    </w:r>
    <w:sdt>
      <w:sdtPr>
        <w:rPr>
          <w:rFonts w:ascii="Arial" w:hAnsi="Arial" w:cs="Arial"/>
          <w:color w:val="808080" w:themeColor="background1" w:themeShade="80"/>
          <w:sz w:val="16"/>
        </w:rPr>
        <w:id w:val="-1273545068"/>
        <w:docPartObj>
          <w:docPartGallery w:val="Page Numbers (Bottom of Page)"/>
          <w:docPartUnique/>
        </w:docPartObj>
      </w:sdtPr>
      <w:sdtContent>
        <w:r w:rsidR="001F2C33" w:rsidRPr="00A751D6">
          <w:rPr>
            <w:rFonts w:ascii="Arial" w:hAnsi="Arial" w:cs="Arial"/>
            <w:color w:val="808080" w:themeColor="background1" w:themeShade="80"/>
            <w:sz w:val="16"/>
          </w:rPr>
          <w:fldChar w:fldCharType="begin"/>
        </w:r>
        <w:r w:rsidRPr="00A751D6">
          <w:rPr>
            <w:rFonts w:ascii="Arial" w:hAnsi="Arial" w:cs="Arial"/>
            <w:color w:val="808080" w:themeColor="background1" w:themeShade="80"/>
            <w:sz w:val="16"/>
          </w:rPr>
          <w:instrText>PAGE   \* MERGEFORMAT</w:instrText>
        </w:r>
        <w:r w:rsidR="001F2C33" w:rsidRPr="00A751D6">
          <w:rPr>
            <w:rFonts w:ascii="Arial" w:hAnsi="Arial" w:cs="Arial"/>
            <w:color w:val="808080" w:themeColor="background1" w:themeShade="80"/>
            <w:sz w:val="16"/>
          </w:rPr>
          <w:fldChar w:fldCharType="separate"/>
        </w:r>
        <w:r w:rsidR="009A0ACD">
          <w:rPr>
            <w:rFonts w:ascii="Arial" w:hAnsi="Arial" w:cs="Arial"/>
            <w:noProof/>
            <w:color w:val="808080" w:themeColor="background1" w:themeShade="80"/>
            <w:sz w:val="16"/>
          </w:rPr>
          <w:t>5</w:t>
        </w:r>
        <w:r w:rsidR="001F2C33" w:rsidRPr="00A751D6">
          <w:rPr>
            <w:rFonts w:ascii="Arial" w:hAnsi="Arial" w:cs="Arial"/>
            <w:color w:val="808080" w:themeColor="background1" w:themeShade="80"/>
            <w:sz w:val="16"/>
          </w:rPr>
          <w:fldChar w:fldCharType="end"/>
        </w:r>
      </w:sdtContent>
    </w:sdt>
    <w:r w:rsidR="00260C53">
      <w:rPr>
        <w:rFonts w:ascii="Arial" w:hAnsi="Arial" w:cs="Arial"/>
        <w:color w:val="808080" w:themeColor="background1" w:themeShade="80"/>
        <w:sz w:val="16"/>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3AC" w:rsidRDefault="007443AC" w:rsidP="00A751D6">
      <w:pPr>
        <w:spacing w:after="0" w:line="240" w:lineRule="auto"/>
      </w:pPr>
      <w:r>
        <w:separator/>
      </w:r>
    </w:p>
  </w:footnote>
  <w:footnote w:type="continuationSeparator" w:id="0">
    <w:p w:rsidR="007443AC" w:rsidRDefault="007443AC" w:rsidP="00A751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600A"/>
    <w:multiLevelType w:val="hybridMultilevel"/>
    <w:tmpl w:val="4D9606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D742C1"/>
    <w:multiLevelType w:val="hybridMultilevel"/>
    <w:tmpl w:val="D702EB36"/>
    <w:lvl w:ilvl="0" w:tplc="BF244EC8">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9635A"/>
    <w:rsid w:val="000E37DF"/>
    <w:rsid w:val="001F2C33"/>
    <w:rsid w:val="00215D84"/>
    <w:rsid w:val="00260C53"/>
    <w:rsid w:val="00472EC4"/>
    <w:rsid w:val="00511114"/>
    <w:rsid w:val="00706F97"/>
    <w:rsid w:val="00716E7C"/>
    <w:rsid w:val="007228EB"/>
    <w:rsid w:val="0073146F"/>
    <w:rsid w:val="007443AC"/>
    <w:rsid w:val="00754ABA"/>
    <w:rsid w:val="00774A3E"/>
    <w:rsid w:val="007B7727"/>
    <w:rsid w:val="009A0ACD"/>
    <w:rsid w:val="009C7ABC"/>
    <w:rsid w:val="00A751D6"/>
    <w:rsid w:val="00B9635A"/>
    <w:rsid w:val="00BB697D"/>
    <w:rsid w:val="00C00985"/>
    <w:rsid w:val="00D208EC"/>
    <w:rsid w:val="00D33C9A"/>
    <w:rsid w:val="00E753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751D6"/>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A751D6"/>
    <w:pPr>
      <w:tabs>
        <w:tab w:val="center" w:pos="4536"/>
        <w:tab w:val="right" w:pos="9072"/>
      </w:tabs>
      <w:spacing w:after="0" w:line="240" w:lineRule="auto"/>
    </w:pPr>
  </w:style>
  <w:style w:type="character" w:customStyle="1" w:styleId="En-tteCar">
    <w:name w:val="En-tête Car"/>
    <w:basedOn w:val="Policepardfaut"/>
    <w:link w:val="En-tte"/>
    <w:uiPriority w:val="99"/>
    <w:rsid w:val="00A751D6"/>
  </w:style>
  <w:style w:type="paragraph" w:styleId="Pieddepage">
    <w:name w:val="footer"/>
    <w:basedOn w:val="Normal"/>
    <w:link w:val="PieddepageCar"/>
    <w:uiPriority w:val="99"/>
    <w:unhideWhenUsed/>
    <w:rsid w:val="00A751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51D6"/>
  </w:style>
  <w:style w:type="paragraph" w:styleId="Textedebulles">
    <w:name w:val="Balloon Text"/>
    <w:basedOn w:val="Normal"/>
    <w:link w:val="TextedebullesCar"/>
    <w:uiPriority w:val="99"/>
    <w:semiHidden/>
    <w:unhideWhenUsed/>
    <w:rsid w:val="00A751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1D6"/>
    <w:rPr>
      <w:rFonts w:ascii="Tahoma" w:hAnsi="Tahoma" w:cs="Tahoma"/>
      <w:sz w:val="16"/>
      <w:szCs w:val="16"/>
    </w:rPr>
  </w:style>
  <w:style w:type="paragraph" w:styleId="Paragraphedeliste">
    <w:name w:val="List Paragraph"/>
    <w:basedOn w:val="Normal"/>
    <w:uiPriority w:val="34"/>
    <w:qFormat/>
    <w:rsid w:val="00472EC4"/>
    <w:pPr>
      <w:ind w:left="720"/>
      <w:contextualSpacing/>
    </w:pPr>
  </w:style>
  <w:style w:type="table" w:styleId="Grilledutableau">
    <w:name w:val="Table Grid"/>
    <w:basedOn w:val="TableauNormal"/>
    <w:uiPriority w:val="59"/>
    <w:rsid w:val="000E3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751D6"/>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A751D6"/>
    <w:pPr>
      <w:tabs>
        <w:tab w:val="center" w:pos="4536"/>
        <w:tab w:val="right" w:pos="9072"/>
      </w:tabs>
      <w:spacing w:after="0" w:line="240" w:lineRule="auto"/>
    </w:pPr>
  </w:style>
  <w:style w:type="character" w:customStyle="1" w:styleId="En-tteCar">
    <w:name w:val="En-tête Car"/>
    <w:basedOn w:val="Policepardfaut"/>
    <w:link w:val="En-tte"/>
    <w:uiPriority w:val="99"/>
    <w:rsid w:val="00A751D6"/>
  </w:style>
  <w:style w:type="paragraph" w:styleId="Pieddepage">
    <w:name w:val="footer"/>
    <w:basedOn w:val="Normal"/>
    <w:link w:val="PieddepageCar"/>
    <w:uiPriority w:val="99"/>
    <w:unhideWhenUsed/>
    <w:rsid w:val="00A751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51D6"/>
  </w:style>
  <w:style w:type="paragraph" w:styleId="Textedebulles">
    <w:name w:val="Balloon Text"/>
    <w:basedOn w:val="Normal"/>
    <w:link w:val="TextedebullesCar"/>
    <w:uiPriority w:val="99"/>
    <w:semiHidden/>
    <w:unhideWhenUsed/>
    <w:rsid w:val="00A751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1D6"/>
    <w:rPr>
      <w:rFonts w:ascii="Tahoma" w:hAnsi="Tahoma" w:cs="Tahoma"/>
      <w:sz w:val="16"/>
      <w:szCs w:val="16"/>
    </w:rPr>
  </w:style>
  <w:style w:type="paragraph" w:styleId="Paragraphedeliste">
    <w:name w:val="List Paragraph"/>
    <w:basedOn w:val="Normal"/>
    <w:uiPriority w:val="34"/>
    <w:qFormat/>
    <w:rsid w:val="00472EC4"/>
    <w:pPr>
      <w:ind w:left="720"/>
      <w:contextualSpacing/>
    </w:pPr>
  </w:style>
  <w:style w:type="table" w:styleId="Grilledutableau">
    <w:name w:val="Table Grid"/>
    <w:basedOn w:val="TableauNormal"/>
    <w:uiPriority w:val="59"/>
    <w:rsid w:val="000E3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1770</TotalTime>
  <Pages>5</Pages>
  <Words>1450</Words>
  <Characters>7976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pirbertrand</dc:creator>
  <cp:keywords/>
  <dc:description/>
  <cp:lastModifiedBy>B97654</cp:lastModifiedBy>
  <cp:revision>11</cp:revision>
  <dcterms:created xsi:type="dcterms:W3CDTF">2016-02-06T11:07:00Z</dcterms:created>
  <dcterms:modified xsi:type="dcterms:W3CDTF">2016-02-25T12:55:00Z</dcterms:modified>
</cp:coreProperties>
</file>